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26F" w:rsidRPr="007763B2" w:rsidRDefault="00017077" w:rsidP="00DE52D1">
      <w:pPr>
        <w:pStyle w:val="Nadpis1"/>
        <w:spacing w:before="0" w:after="0" w:line="288" w:lineRule="auto"/>
        <w:jc w:val="center"/>
        <w:rPr>
          <w:rFonts w:ascii="Times New Roman" w:hAnsi="Times New Roman" w:cs="Times New Roman"/>
        </w:rPr>
      </w:pPr>
      <w:r>
        <w:rPr>
          <w:rFonts w:ascii="Times New Roman" w:hAnsi="Times New Roman" w:cs="Times New Roman"/>
          <w:b w:val="0"/>
          <w:bCs w:val="0"/>
          <w:kern w:val="0"/>
          <w:sz w:val="24"/>
          <w:szCs w:val="24"/>
        </w:rPr>
        <w:t xml:space="preserve"> </w:t>
      </w:r>
      <w:r w:rsidR="00BD326F" w:rsidRPr="007763B2">
        <w:rPr>
          <w:rFonts w:ascii="Times New Roman" w:hAnsi="Times New Roman" w:cs="Times New Roman"/>
        </w:rPr>
        <w:t xml:space="preserve">Zásady postupu prodeje </w:t>
      </w:r>
      <w:r w:rsidR="003A3B53" w:rsidRPr="007763B2">
        <w:rPr>
          <w:rFonts w:ascii="Times New Roman" w:hAnsi="Times New Roman" w:cs="Times New Roman"/>
        </w:rPr>
        <w:t xml:space="preserve">spoluvlastnických podílů na </w:t>
      </w:r>
      <w:r w:rsidR="00BD326F" w:rsidRPr="007763B2">
        <w:rPr>
          <w:rFonts w:ascii="Times New Roman" w:hAnsi="Times New Roman" w:cs="Times New Roman"/>
        </w:rPr>
        <w:t>bytových dom</w:t>
      </w:r>
      <w:r w:rsidR="003A3B53" w:rsidRPr="007763B2">
        <w:rPr>
          <w:rFonts w:ascii="Times New Roman" w:hAnsi="Times New Roman" w:cs="Times New Roman"/>
        </w:rPr>
        <w:t>ech</w:t>
      </w:r>
    </w:p>
    <w:p w:rsidR="00BD326F" w:rsidRPr="003A3B53" w:rsidRDefault="00BD326F" w:rsidP="00DE52D1">
      <w:pPr>
        <w:spacing w:line="288" w:lineRule="auto"/>
        <w:jc w:val="center"/>
        <w:rPr>
          <w:b/>
          <w:bCs/>
          <w:sz w:val="28"/>
          <w:szCs w:val="28"/>
        </w:rPr>
      </w:pPr>
      <w:r w:rsidRPr="003A3B53">
        <w:rPr>
          <w:b/>
          <w:bCs/>
          <w:sz w:val="28"/>
          <w:szCs w:val="28"/>
        </w:rPr>
        <w:t>ve vlastnictví obce, tj.  Hlavního města Prahy, svěřených do správy</w:t>
      </w:r>
    </w:p>
    <w:p w:rsidR="00BD326F" w:rsidRPr="00293EC1" w:rsidRDefault="00BD326F" w:rsidP="00DE52D1">
      <w:pPr>
        <w:pStyle w:val="Nadpis7"/>
        <w:spacing w:line="288" w:lineRule="auto"/>
      </w:pPr>
      <w:r w:rsidRPr="00293EC1">
        <w:t>Městské části Praha 8</w:t>
      </w:r>
    </w:p>
    <w:p w:rsidR="00BD326F" w:rsidRPr="007763B2" w:rsidRDefault="00BD326F" w:rsidP="00DE52D1">
      <w:pPr>
        <w:spacing w:line="288" w:lineRule="auto"/>
        <w:jc w:val="center"/>
        <w:rPr>
          <w:sz w:val="28"/>
          <w:szCs w:val="28"/>
        </w:rPr>
      </w:pPr>
      <w:r w:rsidRPr="007763B2">
        <w:rPr>
          <w:sz w:val="28"/>
          <w:szCs w:val="28"/>
        </w:rPr>
        <w:t>(dále jen „</w:t>
      </w:r>
      <w:r w:rsidRPr="00DE52D1">
        <w:rPr>
          <w:sz w:val="28"/>
        </w:rPr>
        <w:t>Zásady</w:t>
      </w:r>
      <w:r w:rsidRPr="007763B2">
        <w:rPr>
          <w:sz w:val="28"/>
          <w:szCs w:val="28"/>
        </w:rPr>
        <w:t>“)</w:t>
      </w:r>
    </w:p>
    <w:p w:rsidR="00BD326F" w:rsidRDefault="00BD326F" w:rsidP="00BD326F">
      <w:pPr>
        <w:pStyle w:val="BodyText21"/>
      </w:pPr>
    </w:p>
    <w:p w:rsidR="00BD326F" w:rsidRDefault="00BD326F" w:rsidP="00BD326F">
      <w:pPr>
        <w:pStyle w:val="BodyText21"/>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1.</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Obecná ustanovení</w:t>
      </w:r>
    </w:p>
    <w:p w:rsidR="00BD326F" w:rsidRDefault="00BD326F" w:rsidP="00BD326F"/>
    <w:p w:rsidR="00BD326F" w:rsidRDefault="007C6883" w:rsidP="00BD326F">
      <w:pPr>
        <w:numPr>
          <w:ilvl w:val="1"/>
          <w:numId w:val="2"/>
        </w:numPr>
        <w:tabs>
          <w:tab w:val="left" w:pos="540"/>
        </w:tabs>
        <w:ind w:left="540" w:hanging="540"/>
        <w:jc w:val="both"/>
      </w:pPr>
      <w:r>
        <w:t xml:space="preserve"> </w:t>
      </w:r>
      <w:r>
        <w:tab/>
      </w:r>
      <w:r w:rsidR="00BD326F">
        <w:t>Městská část Praha 8 (dále jen „</w:t>
      </w:r>
      <w:r w:rsidR="00BD326F" w:rsidRPr="00DE52D1">
        <w:t>MČ Praha 8</w:t>
      </w:r>
      <w:r w:rsidR="00BD326F">
        <w:t>“) připravila koncepci prodeje</w:t>
      </w:r>
      <w:r w:rsidR="00980EA3">
        <w:t xml:space="preserve"> svých spoluvlastnických podílů na</w:t>
      </w:r>
      <w:r w:rsidR="00BD326F">
        <w:t xml:space="preserve"> bytových dom</w:t>
      </w:r>
      <w:r w:rsidR="00980EA3">
        <w:t>ech</w:t>
      </w:r>
      <w:r w:rsidR="00BD326F">
        <w:t xml:space="preserve"> ve vlastnictví obce, tj. Hlavního města Prahy (dále jen „</w:t>
      </w:r>
      <w:r w:rsidR="00BD326F" w:rsidRPr="00DE52D1">
        <w:t>Hl. m. Prah</w:t>
      </w:r>
      <w:r w:rsidRPr="00DE52D1">
        <w:t>a</w:t>
      </w:r>
      <w:r w:rsidR="00BD326F">
        <w:t>“), svěřených do správy MČ Praha 8, dle seznamu vybraných</w:t>
      </w:r>
      <w:r w:rsidR="00980EA3">
        <w:t xml:space="preserve"> spoluvlastnických podílů na</w:t>
      </w:r>
      <w:r w:rsidR="00BD326F">
        <w:t xml:space="preserve"> bytových dom</w:t>
      </w:r>
      <w:r w:rsidR="00980EA3">
        <w:t>ech</w:t>
      </w:r>
      <w:r w:rsidR="00BD326F" w:rsidRPr="00DD5707">
        <w:t>, který je odsouhlasen Radou MČ Praha</w:t>
      </w:r>
      <w:r w:rsidR="00BD326F">
        <w:t> 8 a následně schválen Zastupitelstvem MČ Praha 8. Poté budou Zásady a seznam vybraných</w:t>
      </w:r>
      <w:r w:rsidR="00980EA3">
        <w:t xml:space="preserve"> spoluvlastnických podílů na</w:t>
      </w:r>
      <w:r w:rsidR="00BD326F">
        <w:t xml:space="preserve"> bytových dom</w:t>
      </w:r>
      <w:r w:rsidR="00980EA3">
        <w:t>ech</w:t>
      </w:r>
      <w:r w:rsidR="00BD326F">
        <w:t xml:space="preserve"> zveřejněny na úřední desce MČ Praha </w:t>
      </w:r>
      <w:smartTag w:uri="urn:schemas-microsoft-com:office:smarttags" w:element="metricconverter">
        <w:smartTagPr>
          <w:attr w:name="ProductID" w:val="8 a"/>
        </w:smartTagPr>
        <w:r w:rsidR="00BD326F">
          <w:t>8 a</w:t>
        </w:r>
      </w:smartTag>
      <w:r w:rsidR="00BD326F">
        <w:t xml:space="preserve"> dále pak na internetových stránkách </w:t>
      </w:r>
      <w:hyperlink r:id="rId8" w:history="1">
        <w:r w:rsidR="00BD326F">
          <w:rPr>
            <w:rStyle w:val="Hypertextovodkaz"/>
          </w:rPr>
          <w:t>www.praha8.cz</w:t>
        </w:r>
      </w:hyperlink>
      <w:r w:rsidR="00BD326F">
        <w:t xml:space="preserve"> a otištěny v </w:t>
      </w:r>
      <w:r w:rsidR="00200C39">
        <w:t>měsíčníku MČ Praha 8</w:t>
      </w:r>
      <w:r w:rsidR="00BD326F">
        <w:t xml:space="preserve"> </w:t>
      </w:r>
      <w:r w:rsidR="007A2F5B">
        <w:t>„</w:t>
      </w:r>
      <w:r w:rsidR="00BD326F">
        <w:t>Osmička</w:t>
      </w:r>
      <w:r w:rsidR="007A2F5B">
        <w:t>“</w:t>
      </w:r>
      <w:r w:rsidR="00BD326F">
        <w:t>.</w:t>
      </w:r>
    </w:p>
    <w:p w:rsidR="00BD326F" w:rsidRDefault="00BD326F" w:rsidP="00BD326F">
      <w:pPr>
        <w:jc w:val="both"/>
      </w:pPr>
    </w:p>
    <w:p w:rsidR="00BD326F" w:rsidRDefault="007C6883" w:rsidP="007763B2">
      <w:pPr>
        <w:numPr>
          <w:ilvl w:val="1"/>
          <w:numId w:val="2"/>
        </w:numPr>
        <w:tabs>
          <w:tab w:val="left" w:pos="540"/>
        </w:tabs>
        <w:ind w:left="540" w:hanging="540"/>
        <w:jc w:val="both"/>
      </w:pPr>
      <w:r>
        <w:t xml:space="preserve"> </w:t>
      </w:r>
      <w:r>
        <w:tab/>
      </w:r>
      <w:r w:rsidR="00BD326F">
        <w:t xml:space="preserve">Vybrané </w:t>
      </w:r>
      <w:r w:rsidR="00AC15D5">
        <w:t xml:space="preserve">spoluvlastnické podíly na </w:t>
      </w:r>
      <w:r w:rsidR="00BD326F">
        <w:t>bytov</w:t>
      </w:r>
      <w:r w:rsidR="00AC15D5">
        <w:t>ých</w:t>
      </w:r>
      <w:r w:rsidR="00BD326F">
        <w:t xml:space="preserve"> dom</w:t>
      </w:r>
      <w:r w:rsidR="00AC15D5">
        <w:t>ech</w:t>
      </w:r>
      <w:r w:rsidR="00BD326F">
        <w:t xml:space="preserve"> uvedené v seznamu budou nabízeny k prodeji, včetně</w:t>
      </w:r>
      <w:r w:rsidR="00AC15D5">
        <w:t xml:space="preserve"> spoluvlastnických podílů na</w:t>
      </w:r>
      <w:r w:rsidR="00BD326F">
        <w:t xml:space="preserve"> zastavěných a funkčně spjatých pozem</w:t>
      </w:r>
      <w:r w:rsidR="00AC15D5">
        <w:t>cích</w:t>
      </w:r>
      <w:r w:rsidR="00BD326F">
        <w:t xml:space="preserve"> (bytové domy a pozemky budou dále označovány též jako „</w:t>
      </w:r>
      <w:r w:rsidR="00BD326F" w:rsidRPr="00DE52D1">
        <w:t>nemovitosti</w:t>
      </w:r>
      <w:r w:rsidR="00BD326F">
        <w:t>“) právnické osobě založené stávajícími oprávněnými nájemci bytu v konkrétním bytovém domě (dále jen „</w:t>
      </w:r>
      <w:r w:rsidR="00BD326F" w:rsidRPr="00DE52D1">
        <w:t>kupující</w:t>
      </w:r>
      <w:r w:rsidR="00BD326F">
        <w:t>“). V odůvodněných případech</w:t>
      </w:r>
      <w:r w:rsidR="00AC15D5">
        <w:t xml:space="preserve"> může být spoluvlastnický podíl na</w:t>
      </w:r>
      <w:r w:rsidR="00BD326F">
        <w:t xml:space="preserve"> bytov</w:t>
      </w:r>
      <w:r w:rsidR="00AC15D5">
        <w:t>ém</w:t>
      </w:r>
      <w:r w:rsidR="00BD326F">
        <w:t xml:space="preserve"> d</w:t>
      </w:r>
      <w:r w:rsidR="00AC15D5">
        <w:t>omě</w:t>
      </w:r>
      <w:r w:rsidR="00BD326F">
        <w:t xml:space="preserve"> (technologick</w:t>
      </w:r>
      <w:r w:rsidR="00AC15D5">
        <w:t>ém</w:t>
      </w:r>
      <w:r w:rsidR="00BD326F">
        <w:t xml:space="preserve"> cel</w:t>
      </w:r>
      <w:r w:rsidR="00AC15D5">
        <w:t>ku</w:t>
      </w:r>
      <w:r w:rsidR="00BD326F">
        <w:t>) prodán bez</w:t>
      </w:r>
      <w:r w:rsidR="00AC15D5">
        <w:t xml:space="preserve"> spoluvlastnického podílu na</w:t>
      </w:r>
      <w:r w:rsidR="00BD326F">
        <w:t xml:space="preserve"> zastavěných pozem</w:t>
      </w:r>
      <w:r w:rsidR="00AC15D5">
        <w:t>cích</w:t>
      </w:r>
      <w:r w:rsidR="00DE52D1">
        <w:t>.</w:t>
      </w:r>
      <w:r w:rsidR="007763B2" w:rsidRPr="007763B2">
        <w:t xml:space="preserve"> </w:t>
      </w:r>
      <w:r w:rsidR="007763B2">
        <w:t>MČ Praha 8 osloví okamžitě, jakmile jí bude známa kupní cena předmětného spoluvlastnického podílu</w:t>
      </w:r>
      <w:r w:rsidR="00DE52D1">
        <w:t>,</w:t>
      </w:r>
      <w:r w:rsidR="007763B2">
        <w:t xml:space="preserve"> ostatní spoluvlastníky s nabídkou možnosti realizace jejich předkupního práva. Výsledek tohoto postupu obratem sdělí případným zájemcům.</w:t>
      </w:r>
    </w:p>
    <w:p w:rsidR="00DE52D1" w:rsidRDefault="00DE52D1" w:rsidP="00DE52D1">
      <w:pPr>
        <w:tabs>
          <w:tab w:val="left" w:pos="540"/>
        </w:tabs>
        <w:ind w:left="540"/>
        <w:jc w:val="both"/>
      </w:pPr>
    </w:p>
    <w:p w:rsidR="00BD326F" w:rsidRDefault="007C6883" w:rsidP="00BD326F">
      <w:pPr>
        <w:numPr>
          <w:ilvl w:val="1"/>
          <w:numId w:val="2"/>
        </w:numPr>
        <w:tabs>
          <w:tab w:val="left" w:pos="540"/>
        </w:tabs>
        <w:ind w:left="540" w:hanging="540"/>
        <w:jc w:val="both"/>
      </w:pPr>
      <w:r>
        <w:t xml:space="preserve"> </w:t>
      </w:r>
      <w:r>
        <w:tab/>
      </w:r>
      <w:r w:rsidR="00BD326F">
        <w:t xml:space="preserve">MČ Praha 8 se těmito Zásadami nezavazuje k tomu, že v případě nezájmu nájemců o koupi </w:t>
      </w:r>
      <w:r w:rsidR="00AC15D5">
        <w:t xml:space="preserve">spoluvlastnických podílů na </w:t>
      </w:r>
      <w:r w:rsidR="00BD326F">
        <w:t>nemovitost</w:t>
      </w:r>
      <w:r w:rsidR="00AC15D5">
        <w:t>ech</w:t>
      </w:r>
      <w:r w:rsidR="00BD326F">
        <w:t xml:space="preserve"> zůstanou </w:t>
      </w:r>
      <w:r w:rsidR="00AC15D5">
        <w:t>předmětné spoluvlastnické podíly na</w:t>
      </w:r>
      <w:r w:rsidR="00BD326F">
        <w:t xml:space="preserve"> nemovitost</w:t>
      </w:r>
      <w:r w:rsidR="00AC15D5">
        <w:t>ech</w:t>
      </w:r>
      <w:r w:rsidR="00BD326F">
        <w:t xml:space="preserve"> i nadále ve vlastnictví Hl. m. Prahy, respektive ve svěřené správě MČ Praha 8.</w:t>
      </w:r>
      <w:r w:rsidR="00D93129">
        <w:t xml:space="preserve"> MČ Praha 8 dále uvádí, že i v případě zájmu nájemců není povinna prodej předmětných spoluvlastnických podílů realizovat</w:t>
      </w:r>
      <w:r w:rsidR="00B34E7E">
        <w:t>.</w:t>
      </w:r>
    </w:p>
    <w:p w:rsidR="00B34E7E" w:rsidRDefault="00B34E7E" w:rsidP="00B34E7E">
      <w:pPr>
        <w:pStyle w:val="Odstavecseseznamem"/>
      </w:pPr>
    </w:p>
    <w:p w:rsidR="00B34E7E" w:rsidRDefault="00B34E7E" w:rsidP="00B34E7E">
      <w:pPr>
        <w:tabs>
          <w:tab w:val="left" w:pos="540"/>
        </w:tabs>
        <w:ind w:left="540"/>
        <w:jc w:val="both"/>
      </w:pPr>
    </w:p>
    <w:p w:rsidR="00BD326F" w:rsidRDefault="007C6883" w:rsidP="00BD326F">
      <w:pPr>
        <w:numPr>
          <w:ilvl w:val="1"/>
          <w:numId w:val="2"/>
        </w:numPr>
        <w:tabs>
          <w:tab w:val="left" w:pos="540"/>
        </w:tabs>
        <w:ind w:left="540" w:hanging="540"/>
        <w:jc w:val="both"/>
      </w:pPr>
      <w:r>
        <w:t xml:space="preserve"> </w:t>
      </w:r>
      <w:r>
        <w:tab/>
      </w:r>
      <w:r w:rsidR="00BD326F">
        <w:t>O záměru a způsobu prodeje</w:t>
      </w:r>
      <w:r w:rsidR="00AC15D5">
        <w:t xml:space="preserve"> spoluvlastnických podílů na</w:t>
      </w:r>
      <w:r w:rsidR="00BD326F">
        <w:t xml:space="preserve"> nemovitost</w:t>
      </w:r>
      <w:r w:rsidR="00AC15D5">
        <w:t>ech</w:t>
      </w:r>
      <w:r w:rsidR="00BD326F">
        <w:t xml:space="preserve"> dle těchto Zásad (dále jen „</w:t>
      </w:r>
      <w:r w:rsidR="00BD326F" w:rsidRPr="00DE52D1">
        <w:t>záměr</w:t>
      </w:r>
      <w:r w:rsidR="00BD326F">
        <w:t>“) rozhoduje Zastupitelstvo MČ Praha 8 v souladu se zákonem č.131/2000 Sb. o Hlavním městě Praze, ve znění pozdějších předpisů (dále jen „</w:t>
      </w:r>
      <w:r w:rsidR="00BD326F" w:rsidRPr="00DE52D1">
        <w:t>zákon o Hlavním městě Praze</w:t>
      </w:r>
      <w:r w:rsidR="00BD326F">
        <w:t>“)</w:t>
      </w:r>
      <w:r w:rsidR="00DE52D1">
        <w:t xml:space="preserve"> a</w:t>
      </w:r>
      <w:r w:rsidR="00BD326F">
        <w:t xml:space="preserve"> vyhláškou č. 55/2000 Sb. HMP, kterou se vydává Statut Hlavního města Prahy, ve znění pozdějších předpisů (dále jen „</w:t>
      </w:r>
      <w:r w:rsidR="00BD326F" w:rsidRPr="00DE52D1">
        <w:t>Statut</w:t>
      </w:r>
      <w:r w:rsidR="00BD326F">
        <w:t xml:space="preserve">“). Bez předchozího schválení záměru Zastupitelstvem MČ Praha 8 nemůže MČ Praha 8 záměry prodeje </w:t>
      </w:r>
      <w:r w:rsidR="005B41E9">
        <w:t xml:space="preserve">předmětných spoluvlastnických podílů </w:t>
      </w:r>
      <w:r w:rsidR="00BD326F">
        <w:t>domů dle těchto Zásad realizovat. Záměr prodeje</w:t>
      </w:r>
      <w:r w:rsidR="005B41E9">
        <w:t xml:space="preserve"> spoluvlastnického podílu</w:t>
      </w:r>
      <w:r w:rsidR="00BD326F">
        <w:t xml:space="preserve"> konkrétní právnické osobě bude před jejich schválením Zastupitelstvem MČ Praha 8 zveřejněn zákonným způsobem na úřední desce MČ Praha 8. V případech stanovených v </w:t>
      </w:r>
      <w:proofErr w:type="spellStart"/>
      <w:r w:rsidR="00BD326F">
        <w:t>ust</w:t>
      </w:r>
      <w:proofErr w:type="spellEnd"/>
      <w:r w:rsidR="00BD326F">
        <w:t xml:space="preserve">. § 18 Statutu bude MČ Praha 8 taktéž povinna záměr oznámit Hl. m. Praha a dále postupovat podle </w:t>
      </w:r>
      <w:proofErr w:type="spellStart"/>
      <w:r w:rsidR="00BD326F">
        <w:t>ust</w:t>
      </w:r>
      <w:proofErr w:type="spellEnd"/>
      <w:r w:rsidR="00BD326F">
        <w:t>. § 18 Statutu.</w:t>
      </w:r>
    </w:p>
    <w:p w:rsidR="00BD326F" w:rsidRDefault="00BD326F" w:rsidP="00BD326F">
      <w:pPr>
        <w:pStyle w:val="BodyText21"/>
      </w:pPr>
    </w:p>
    <w:p w:rsidR="00BD326F" w:rsidRDefault="007C6883" w:rsidP="00BD326F">
      <w:pPr>
        <w:numPr>
          <w:ilvl w:val="1"/>
          <w:numId w:val="2"/>
        </w:numPr>
        <w:tabs>
          <w:tab w:val="left" w:pos="540"/>
        </w:tabs>
        <w:ind w:left="540" w:hanging="540"/>
        <w:jc w:val="both"/>
      </w:pPr>
      <w:r>
        <w:t xml:space="preserve"> </w:t>
      </w:r>
      <w:r>
        <w:tab/>
      </w:r>
      <w:r w:rsidR="00BD326F">
        <w:t xml:space="preserve">Kupující bude povinen uzavřít společně s kupní smlouvou (nebo i kdykoli předtím na základě uvážení a v termínu stanoveném MČ Praha 8) i smlouvu o úplatném postoupení </w:t>
      </w:r>
      <w:r w:rsidR="005B41E9">
        <w:t xml:space="preserve">alikvotní části (odpovídající výši spoluvlastnického podílu vzhledem k celku – toto platí </w:t>
      </w:r>
      <w:r w:rsidR="005B41E9">
        <w:lastRenderedPageBreak/>
        <w:t xml:space="preserve">vždy, kde je v těchto Zásadách použit pojem pohledávka) </w:t>
      </w:r>
      <w:r w:rsidR="00BD326F">
        <w:t>pohledávek na dlužné nájemné, vyúčtování služeb poskytovaných v souvislosti s užíváním bytu nebo nebytového prostoru vč. předepsaných záloh na služby, příp. bezdůvodného obohacení a náhrady škody z titulu užívání bytu nebo nebytového prostoru, smluvních pokut a poplatků z prodlení, to vše včetně příslušenství a nákladů spojených s vymáháním těchto pohledávek,</w:t>
      </w:r>
      <w:r w:rsidR="008818A7">
        <w:t xml:space="preserve"> pohledávek existujících k datu</w:t>
      </w:r>
      <w:r w:rsidR="00BD326F">
        <w:t xml:space="preserve"> stanovenému MČ Praha 8 ve smlouvě o postoupení pohledávek. Cena postoupených pohledávek se bude rovnat výši jistiny plus příslušenství (dále jen „</w:t>
      </w:r>
      <w:r w:rsidR="00BD326F" w:rsidRPr="00DE52D1">
        <w:t>první část ceny postoupených pohledávek</w:t>
      </w:r>
      <w:r w:rsidR="00BD326F">
        <w:t>“).</w:t>
      </w:r>
    </w:p>
    <w:p w:rsidR="00BD326F" w:rsidRDefault="00BD326F" w:rsidP="00BD326F">
      <w:pPr>
        <w:tabs>
          <w:tab w:val="left" w:pos="540"/>
        </w:tabs>
        <w:jc w:val="both"/>
      </w:pPr>
    </w:p>
    <w:p w:rsidR="00BD326F" w:rsidRDefault="007C6883" w:rsidP="00BD326F">
      <w:pPr>
        <w:numPr>
          <w:ilvl w:val="1"/>
          <w:numId w:val="2"/>
        </w:numPr>
        <w:tabs>
          <w:tab w:val="left" w:pos="540"/>
        </w:tabs>
        <w:ind w:left="540" w:hanging="540"/>
        <w:jc w:val="both"/>
      </w:pPr>
      <w:r>
        <w:tab/>
      </w:r>
      <w:r w:rsidR="00BD326F">
        <w:t>Kupující bude povinen uzavřít společně s kupní smlouvou</w:t>
      </w:r>
      <w:r w:rsidR="005B41E9">
        <w:t xml:space="preserve"> </w:t>
      </w:r>
      <w:r w:rsidR="00BD326F">
        <w:t xml:space="preserve">i smlouvu budoucí o postoupení pohledávek, kterou se zaváže, že do 30 dnů od doručení výzvy MČ Praha 8 uzavře s MČ </w:t>
      </w:r>
      <w:r w:rsidR="005B41E9">
        <w:t xml:space="preserve">Praha 8 </w:t>
      </w:r>
      <w:r w:rsidR="00BD326F">
        <w:t xml:space="preserve">jako postupitelem smlouvu o úplatném postoupení pohledávek  na dlužné nájemné, vyúčtování služeb poskytovaných v souvislosti s užíváním bytu nebo nebytového prostoru vč. předepsaných záloh na služby, příp. bezdůvodného obohacení a náhrady škody z titulu užívání bytu nebo nebytového prostoru, smluvních pokut a poplatků z prodlení, to vše včetně příslušenství a nákladů spojených s vymáháním těchto pohledávek, vzniklých ode dne následujícího po dni stanoveném MČ </w:t>
      </w:r>
      <w:r w:rsidR="00590422">
        <w:t xml:space="preserve">Praha 8 </w:t>
      </w:r>
      <w:r w:rsidR="00BD326F">
        <w:t xml:space="preserve">ve smlouvě o postoupení pohledávek dle odst. 1.5. těchto Zásad do dne podání návrhu na vklad vlastnického práva dle kupní </w:t>
      </w:r>
      <w:r w:rsidR="008818A7">
        <w:t>smlouvy do katastru nemovitostí</w:t>
      </w:r>
      <w:r w:rsidR="00BD326F">
        <w:t>.  V případě, že této výzvě nevyhoví, bude kupující povinen zaplatit MČ Praha 8 smluvní pokutu ve výši 1000,- Kč za každý, byť i jen započatý, den prodlení, a MČ Praha 8 bude oprávněna od kupní smlouvy i od ostatních smluv uzavíraných dle těchto Zásad odstoupit. Kupující se dále ve smlouvě budoucí o postoupení pohledávek zaváže, že ostatní podmínky smlouvy o postoupení pohledávek podle tohoto odstavce Zásad budou totožné s podmínkami smlouvy o postoupení pohledávek dle předchozího odstavce. Cena za pohledávky postoupené na základě smlouvy o postoupení pohledávek dle tohoto odstavce bude dále označována jako „</w:t>
      </w:r>
      <w:r w:rsidR="00BD326F" w:rsidRPr="00DE52D1">
        <w:t>druhá část ceny postoupených pohledávek</w:t>
      </w:r>
      <w:r w:rsidR="00BD326F">
        <w:t>“.</w:t>
      </w:r>
    </w:p>
    <w:p w:rsidR="00BD326F" w:rsidRDefault="00BD326F" w:rsidP="00BD326F">
      <w:pPr>
        <w:jc w:val="both"/>
      </w:pPr>
    </w:p>
    <w:p w:rsidR="00BD326F" w:rsidRDefault="007C6883" w:rsidP="00BD326F">
      <w:pPr>
        <w:numPr>
          <w:ilvl w:val="1"/>
          <w:numId w:val="2"/>
        </w:numPr>
        <w:tabs>
          <w:tab w:val="left" w:pos="540"/>
        </w:tabs>
        <w:ind w:left="540" w:hanging="540"/>
        <w:jc w:val="both"/>
      </w:pPr>
      <w:r>
        <w:t xml:space="preserve"> </w:t>
      </w:r>
      <w:r>
        <w:tab/>
      </w:r>
      <w:r w:rsidR="00BD326F">
        <w:t>Kupující bude dále povinen</w:t>
      </w:r>
      <w:r w:rsidR="005B41E9">
        <w:t xml:space="preserve">, bude-li k tomu ze strany MČ Praha 8 </w:t>
      </w:r>
      <w:r w:rsidR="005F2262">
        <w:t xml:space="preserve">vyzván, </w:t>
      </w:r>
      <w:r w:rsidR="00BD326F">
        <w:t>uzavřít společně s kupní smlouvou</w:t>
      </w:r>
      <w:r w:rsidR="005B41E9">
        <w:t xml:space="preserve"> </w:t>
      </w:r>
      <w:r w:rsidR="00BD326F">
        <w:t xml:space="preserve">i smlouvu o správě a provozu převáděných nemovitostí po dobu od podání návrhu na vklad práva vlastnického </w:t>
      </w:r>
      <w:r w:rsidR="005B41E9">
        <w:t>ke spoluvlastnickému podílu</w:t>
      </w:r>
      <w:r w:rsidR="00BD326F">
        <w:t xml:space="preserve"> do katastru nemovitostí v jeho prospěch do doby fyzického předání nemovitostí kupujícímu.</w:t>
      </w:r>
    </w:p>
    <w:p w:rsidR="00BD326F" w:rsidRDefault="00BD326F" w:rsidP="00BD326F">
      <w:pPr>
        <w:jc w:val="both"/>
        <w:rPr>
          <w:sz w:val="28"/>
          <w:szCs w:val="28"/>
        </w:rPr>
      </w:pPr>
    </w:p>
    <w:p w:rsidR="00BD326F" w:rsidRDefault="007C6883" w:rsidP="00BD326F">
      <w:pPr>
        <w:numPr>
          <w:ilvl w:val="1"/>
          <w:numId w:val="2"/>
        </w:numPr>
        <w:tabs>
          <w:tab w:val="left" w:pos="540"/>
        </w:tabs>
        <w:ind w:left="540" w:hanging="540"/>
        <w:jc w:val="both"/>
      </w:pPr>
      <w:r>
        <w:t xml:space="preserve"> </w:t>
      </w:r>
      <w:r>
        <w:tab/>
      </w:r>
      <w:r w:rsidR="00BD326F">
        <w:t xml:space="preserve">Texty kupní smlouvy, smlouvy o postoupení pohledávek, budoucí smlouvy o postoupení pohledávek a smlouvy o správě a provozu převáděných nemovitostí předloží kupujícímu MČ Praha </w:t>
      </w:r>
      <w:smartTag w:uri="urn:schemas-microsoft-com:office:smarttags" w:element="metricconverter">
        <w:smartTagPr>
          <w:attr w:name="ProductID" w:val="8 a"/>
        </w:smartTagPr>
        <w:r w:rsidR="00BD326F">
          <w:t>8 a</w:t>
        </w:r>
      </w:smartTag>
      <w:r w:rsidR="00BD326F">
        <w:t xml:space="preserve"> jsou pro kupujícího závazné.</w:t>
      </w:r>
    </w:p>
    <w:p w:rsidR="00BD326F" w:rsidRDefault="00BD326F" w:rsidP="00BD326F">
      <w:pPr>
        <w:jc w:val="both"/>
        <w:rPr>
          <w:sz w:val="28"/>
          <w:szCs w:val="28"/>
        </w:rPr>
      </w:pPr>
    </w:p>
    <w:p w:rsidR="00BD326F" w:rsidRDefault="00DE52D1" w:rsidP="00DE52D1">
      <w:pPr>
        <w:numPr>
          <w:ilvl w:val="1"/>
          <w:numId w:val="2"/>
        </w:numPr>
        <w:tabs>
          <w:tab w:val="left" w:pos="540"/>
        </w:tabs>
        <w:ind w:left="540" w:hanging="540"/>
        <w:jc w:val="both"/>
      </w:pPr>
      <w:r>
        <w:t xml:space="preserve"> </w:t>
      </w:r>
      <w:r>
        <w:tab/>
      </w:r>
      <w:r w:rsidR="00BD326F">
        <w:t>V případě, že kupující nesplní jakékoli podmínky dle těchto Zásad řádně a včas, zejména že neuzavře určitou smlouvu či neuhradí platbu, ke které se zavázal, bude MČ Praha 8 oprávněna od kupní smlouvy i od ostatních smluv dle těchto Zásad odstoupit.</w:t>
      </w:r>
    </w:p>
    <w:p w:rsidR="00BD326F" w:rsidRDefault="00BD326F" w:rsidP="00BD326F">
      <w:pPr>
        <w:jc w:val="center"/>
        <w:rPr>
          <w:b/>
          <w:bCs/>
          <w:sz w:val="28"/>
          <w:szCs w:val="28"/>
        </w:rPr>
      </w:pPr>
    </w:p>
    <w:p w:rsidR="008818A7" w:rsidRDefault="008818A7" w:rsidP="00DE52D1">
      <w:pPr>
        <w:rPr>
          <w:b/>
          <w:bCs/>
          <w:sz w:val="28"/>
          <w:szCs w:val="28"/>
        </w:rPr>
      </w:pPr>
    </w:p>
    <w:p w:rsidR="00BD326F" w:rsidRDefault="00BD326F" w:rsidP="00BD326F">
      <w:pPr>
        <w:jc w:val="center"/>
        <w:rPr>
          <w:b/>
          <w:bCs/>
          <w:sz w:val="28"/>
          <w:szCs w:val="28"/>
        </w:rPr>
      </w:pPr>
      <w:r>
        <w:rPr>
          <w:b/>
          <w:bCs/>
          <w:sz w:val="28"/>
          <w:szCs w:val="28"/>
        </w:rPr>
        <w:t>Článek 2.</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 xml:space="preserve"> Vymezení základních pojmů</w:t>
      </w:r>
    </w:p>
    <w:p w:rsidR="00BD326F" w:rsidRDefault="00BD326F" w:rsidP="00BD326F">
      <w:pPr>
        <w:jc w:val="both"/>
      </w:pPr>
    </w:p>
    <w:p w:rsidR="00BD326F" w:rsidRPr="004C0F45" w:rsidRDefault="00017077" w:rsidP="00BD326F">
      <w:pPr>
        <w:numPr>
          <w:ilvl w:val="1"/>
          <w:numId w:val="5"/>
        </w:numPr>
        <w:ind w:left="540" w:hanging="540"/>
        <w:jc w:val="both"/>
      </w:pPr>
      <w:r>
        <w:t xml:space="preserve"> </w:t>
      </w:r>
      <w:r w:rsidR="00BD326F" w:rsidRPr="004C0F45">
        <w:t>Oprávněným nájemcem je ten, kdo má platnou nájemní smlouvu k bytu v bytovém domě</w:t>
      </w:r>
      <w:r w:rsidR="005B41E9">
        <w:t>, jehož se nabídka k </w:t>
      </w:r>
      <w:r w:rsidR="005F2262">
        <w:t>prodeji spoluvlastnického podílu</w:t>
      </w:r>
      <w:r w:rsidR="005B41E9">
        <w:t xml:space="preserve"> týká, </w:t>
      </w:r>
      <w:r w:rsidR="00BD326F" w:rsidRPr="004C0F45">
        <w:t xml:space="preserve">a zároveň ten, kdo do 30 dnů ode dne odeslání výzev k projevení zájmu o koupi </w:t>
      </w:r>
      <w:r w:rsidR="006D0C8B">
        <w:t>spoluvlastnického podílu</w:t>
      </w:r>
      <w:r w:rsidR="005B41E9">
        <w:t xml:space="preserve"> na </w:t>
      </w:r>
      <w:r w:rsidR="00BD326F" w:rsidRPr="004C0F45">
        <w:t>bytové</w:t>
      </w:r>
      <w:r w:rsidR="005B41E9">
        <w:t>m</w:t>
      </w:r>
      <w:r w:rsidR="00BD326F" w:rsidRPr="004C0F45">
        <w:t xml:space="preserve"> domu dle bodu 3.2.1. těchto Zásad, prokáže a doloží, že nemá žádné závazky vůči MČ Praha 8 z titulu dlužného nájemného, vyúčtování služeb poskytovaných </w:t>
      </w:r>
      <w:r w:rsidR="00BD326F" w:rsidRPr="004C0F45">
        <w:lastRenderedPageBreak/>
        <w:t>v souvislosti s užíváním bytu vč. předepsaných zálohových plateb na služby, příp. bezdůvodného obohacení a náhrady škody z titulu užívání bytu, smluvních pokut a poplatků z prodlení, včetně příslušenství a nákladů spojených s vymáháním těchto pohledávek a současně s ním není veden soudní spor o vyklizení bytu a není mu dána výpověď z nájmu bytu. Společní nájemci bytu v bytovém domě budou pro účely těchto Zásad považováni za jednoho oprávněného nájemce.</w:t>
      </w:r>
    </w:p>
    <w:p w:rsidR="00BD326F" w:rsidRDefault="00BD326F" w:rsidP="00BD326F">
      <w:pPr>
        <w:jc w:val="both"/>
      </w:pPr>
    </w:p>
    <w:p w:rsidR="00BD326F" w:rsidRDefault="00BD326F" w:rsidP="00BD326F">
      <w:pPr>
        <w:numPr>
          <w:ilvl w:val="1"/>
          <w:numId w:val="5"/>
        </w:numPr>
        <w:ind w:left="540" w:hanging="540"/>
        <w:jc w:val="both"/>
      </w:pPr>
      <w:r>
        <w:t>Pozemkem funkčně spjatým se rozumí pozemek, který je nezbytný k zajištění přístupu k nemovitosti</w:t>
      </w:r>
      <w:r w:rsidR="005B41E9">
        <w:t>, na níž je spoluvlastnický podíl prodáván</w:t>
      </w:r>
      <w:r>
        <w:t xml:space="preserve"> (nikoliv veřejná komunikace ani veřejné prostranství) nebo pozemek plnící doplňkové funkce domu (např. zahrada), ke kterému je přístup pouze z</w:t>
      </w:r>
      <w:r w:rsidR="005B41E9">
        <w:t> prodejem dotčeného</w:t>
      </w:r>
      <w:r>
        <w:t xml:space="preserve"> bytového domu a který Hl. m. Praha jako vlastník svěřila do správy MČ Praha 8.</w:t>
      </w:r>
    </w:p>
    <w:p w:rsidR="00BD326F" w:rsidRDefault="00BD326F" w:rsidP="00DE52D1">
      <w:pPr>
        <w:jc w:val="both"/>
      </w:pPr>
    </w:p>
    <w:p w:rsidR="00BD326F" w:rsidRDefault="00BD326F" w:rsidP="00DE52D1">
      <w:pPr>
        <w:jc w:val="both"/>
      </w:pPr>
    </w:p>
    <w:p w:rsidR="00BD326F" w:rsidRDefault="00BD326F" w:rsidP="00BD326F">
      <w:pPr>
        <w:pStyle w:val="BodyText21"/>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3.</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Podmínky a způsob prodeje</w:t>
      </w:r>
    </w:p>
    <w:p w:rsidR="00BD326F" w:rsidRDefault="00BD326F" w:rsidP="00BD326F">
      <w:pPr>
        <w:jc w:val="both"/>
      </w:pPr>
    </w:p>
    <w:p w:rsidR="00BD326F" w:rsidRDefault="00BD326F" w:rsidP="00BD326F">
      <w:pPr>
        <w:tabs>
          <w:tab w:val="left" w:pos="567"/>
          <w:tab w:val="left" w:pos="720"/>
        </w:tabs>
        <w:ind w:left="567" w:hanging="567"/>
        <w:jc w:val="both"/>
      </w:pPr>
      <w:r>
        <w:t xml:space="preserve">3.1. Zastupitelstvo MČ Praha 8 rozhodne o záměru a způsobu prodeje konkrétních </w:t>
      </w:r>
      <w:r w:rsidR="00F36F91">
        <w:t>spoluvlastnických podílů</w:t>
      </w:r>
      <w:r>
        <w:t xml:space="preserve"> v souladu se zákonem o Hl</w:t>
      </w:r>
      <w:r w:rsidR="005F2262">
        <w:t>. m.</w:t>
      </w:r>
      <w:r>
        <w:t xml:space="preserve"> Praze a Statutem.</w:t>
      </w:r>
    </w:p>
    <w:p w:rsidR="00BD326F" w:rsidRDefault="00BD326F" w:rsidP="00BD326F">
      <w:pPr>
        <w:tabs>
          <w:tab w:val="left" w:pos="567"/>
          <w:tab w:val="left" w:pos="720"/>
        </w:tabs>
        <w:ind w:left="567" w:hanging="567"/>
        <w:jc w:val="both"/>
      </w:pPr>
    </w:p>
    <w:p w:rsidR="00BD326F" w:rsidRDefault="00BD326F" w:rsidP="00BD326F">
      <w:pPr>
        <w:tabs>
          <w:tab w:val="left" w:pos="567"/>
          <w:tab w:val="left" w:pos="720"/>
        </w:tabs>
        <w:ind w:left="567" w:hanging="567"/>
        <w:jc w:val="both"/>
      </w:pPr>
      <w:r>
        <w:t>3.2. Prodej vybraných</w:t>
      </w:r>
      <w:r w:rsidR="00F36F91">
        <w:t xml:space="preserve"> spoluvlastnických podílů</w:t>
      </w:r>
      <w:r>
        <w:t xml:space="preserve"> kupujícímu se bude uskutečňovat podle následujících zásad:</w:t>
      </w:r>
    </w:p>
    <w:p w:rsidR="00BD326F" w:rsidRDefault="00BD326F" w:rsidP="00BD326F">
      <w:pPr>
        <w:jc w:val="both"/>
      </w:pPr>
    </w:p>
    <w:p w:rsidR="00293EC1" w:rsidRDefault="00BD326F" w:rsidP="00BD326F">
      <w:pPr>
        <w:pStyle w:val="Zkladntext"/>
        <w:numPr>
          <w:ilvl w:val="2"/>
          <w:numId w:val="3"/>
        </w:numPr>
        <w:rPr>
          <w:b w:val="0"/>
          <w:bCs w:val="0"/>
        </w:rPr>
      </w:pPr>
      <w:r>
        <w:rPr>
          <w:b w:val="0"/>
          <w:bCs w:val="0"/>
        </w:rPr>
        <w:t xml:space="preserve">Oprávnění nájemci vybraných bytových domů budou seznámeni s usnesením Zastupitelstva MČ Praha 8 o záměru prodeje vybraných </w:t>
      </w:r>
      <w:r w:rsidR="00F36F91">
        <w:rPr>
          <w:b w:val="0"/>
          <w:bCs w:val="0"/>
        </w:rPr>
        <w:t xml:space="preserve">spoluvlastnických podílů na </w:t>
      </w:r>
      <w:r>
        <w:rPr>
          <w:b w:val="0"/>
          <w:bCs w:val="0"/>
        </w:rPr>
        <w:t>bytových dom</w:t>
      </w:r>
      <w:r w:rsidR="00F36F91">
        <w:rPr>
          <w:b w:val="0"/>
          <w:bCs w:val="0"/>
        </w:rPr>
        <w:t>ech</w:t>
      </w:r>
      <w:r>
        <w:rPr>
          <w:b w:val="0"/>
          <w:bCs w:val="0"/>
        </w:rPr>
        <w:t xml:space="preserve"> a s usnesením Rady MČ Praha 8, kterým byl schválen har</w:t>
      </w:r>
      <w:r w:rsidR="008818A7">
        <w:rPr>
          <w:b w:val="0"/>
          <w:bCs w:val="0"/>
        </w:rPr>
        <w:t>monogram etap prodeje vybraných</w:t>
      </w:r>
      <w:r w:rsidR="00F36F91">
        <w:rPr>
          <w:b w:val="0"/>
          <w:bCs w:val="0"/>
        </w:rPr>
        <w:t xml:space="preserve"> spoluvlastnických podílů</w:t>
      </w:r>
      <w:r>
        <w:rPr>
          <w:b w:val="0"/>
          <w:bCs w:val="0"/>
        </w:rPr>
        <w:t>. Současně obdrží výzvu k projevení zájmu o koupi</w:t>
      </w:r>
      <w:r w:rsidR="00F36F91">
        <w:rPr>
          <w:b w:val="0"/>
          <w:bCs w:val="0"/>
        </w:rPr>
        <w:t xml:space="preserve"> spoluvlastnického podílu</w:t>
      </w:r>
      <w:r>
        <w:rPr>
          <w:b w:val="0"/>
          <w:bCs w:val="0"/>
        </w:rPr>
        <w:t xml:space="preserve">, ve které budou seznámeni s dalšími podmínkami prodeje, zejména pak s kupní cenou a s povinností učinit písemné čestné prohlášení, kterým se spolu s ostatními oprávněnými nájemci majícími zájem o koupi </w:t>
      </w:r>
      <w:r w:rsidR="00F36F91">
        <w:rPr>
          <w:b w:val="0"/>
          <w:bCs w:val="0"/>
        </w:rPr>
        <w:t xml:space="preserve">spoluvlastnického podílu </w:t>
      </w:r>
      <w:r>
        <w:rPr>
          <w:b w:val="0"/>
          <w:bCs w:val="0"/>
        </w:rPr>
        <w:t>zaváží k založení právnické osoby. Dále budou seznámeni s nutností převzetí pohledávek dle odst. 1.5. a 1.6. Zásad, vč. předpokládané výše postupovaných pohledávek a s povinností uzavřít smlouvu o správě a provozu převáděných nemovitostí podle odst. 1.7. Zásad</w:t>
      </w:r>
      <w:r w:rsidR="00293EC1">
        <w:rPr>
          <w:b w:val="0"/>
          <w:bCs w:val="0"/>
        </w:rPr>
        <w:t>.</w:t>
      </w:r>
    </w:p>
    <w:p w:rsidR="00BD326F" w:rsidRPr="007763B2" w:rsidRDefault="00BD326F" w:rsidP="007763B2">
      <w:pPr>
        <w:pStyle w:val="Zkladntext"/>
        <w:numPr>
          <w:ilvl w:val="2"/>
          <w:numId w:val="3"/>
        </w:numPr>
      </w:pPr>
      <w:r w:rsidRPr="00293EC1">
        <w:rPr>
          <w:b w:val="0"/>
          <w:bCs w:val="0"/>
        </w:rPr>
        <w:t xml:space="preserve">Oprávnění nájemci jsou povinni do 30 dnů ode dne doručení, popřípadě ode dne uložení poštovní zásilky na poště, výzvy uvedené v odstavci 3.2.1. těchto Zásad písemně vyjádřit svůj zájem o koupi </w:t>
      </w:r>
      <w:r w:rsidR="00240845" w:rsidRPr="007763B2">
        <w:rPr>
          <w:b w:val="0"/>
          <w:bCs w:val="0"/>
        </w:rPr>
        <w:t>předmětného spoluvlastnického podílu</w:t>
      </w:r>
      <w:r w:rsidRPr="007763B2">
        <w:rPr>
          <w:b w:val="0"/>
          <w:bCs w:val="0"/>
        </w:rPr>
        <w:t xml:space="preserve"> (viz příloha č. 1 těchto Zásad) a společně s ostatními oprávněnými nájemci o koupi předložit písemné čestné prohlášení k povinnosti založit právnickou osobu</w:t>
      </w:r>
      <w:r w:rsidR="005F2262">
        <w:rPr>
          <w:b w:val="0"/>
          <w:bCs w:val="0"/>
        </w:rPr>
        <w:t xml:space="preserve"> </w:t>
      </w:r>
      <w:r w:rsidR="005F2262" w:rsidRPr="00DD5707">
        <w:rPr>
          <w:b w:val="0"/>
          <w:bCs w:val="0"/>
        </w:rPr>
        <w:t>(bytové družstvo)</w:t>
      </w:r>
      <w:r w:rsidRPr="007763B2">
        <w:rPr>
          <w:b w:val="0"/>
          <w:bCs w:val="0"/>
        </w:rPr>
        <w:t xml:space="preserve"> spolu s označením min. 3 osob z řad oprávněných nájemců pověřenými k dalšímu jednání za oprávněné nájemce, kteří projevili zájem o koupi bytového domu (viz příloha č. 2 těchto Zásad) (dále jen „</w:t>
      </w:r>
      <w:r w:rsidRPr="00F504F7">
        <w:rPr>
          <w:b w:val="0"/>
        </w:rPr>
        <w:t>zájemci</w:t>
      </w:r>
      <w:r w:rsidRPr="007763B2">
        <w:rPr>
          <w:b w:val="0"/>
          <w:bCs w:val="0"/>
        </w:rPr>
        <w:t xml:space="preserve">“). </w:t>
      </w:r>
      <w:r w:rsidR="00240845" w:rsidRPr="00293EC1">
        <w:t xml:space="preserve">Spoluvlastnický podíl </w:t>
      </w:r>
      <w:r w:rsidRPr="00293EC1">
        <w:t xml:space="preserve">lze prodat pouze právnické osobě založené minimálně polovinou nájemců všech bytů v daném bytovém domě (technologickém celku). </w:t>
      </w:r>
      <w:r w:rsidR="00D17DEE" w:rsidRPr="00293EC1">
        <w:t xml:space="preserve">Právnickou osobu musí založit minimálně </w:t>
      </w:r>
      <w:r w:rsidR="00E55F8E">
        <w:t>3</w:t>
      </w:r>
      <w:r w:rsidR="00D17DEE" w:rsidRPr="00293EC1">
        <w:t xml:space="preserve"> nájemc</w:t>
      </w:r>
      <w:r w:rsidR="007763B2">
        <w:t>i</w:t>
      </w:r>
      <w:r w:rsidR="00D17DEE" w:rsidRPr="00293EC1">
        <w:t xml:space="preserve"> v daném bytovém domě</w:t>
      </w:r>
      <w:r w:rsidR="00D17DEE" w:rsidRPr="007763B2">
        <w:t xml:space="preserve"> (technologickém celku). </w:t>
      </w:r>
      <w:r w:rsidRPr="007763B2">
        <w:t>Všichni členové této právnické osoby musejí být oprávněnými nájemci, přičemž jiní zakladatelé se nepřipouští.</w:t>
      </w:r>
      <w:r w:rsidR="00D17DEE" w:rsidRPr="007763B2">
        <w:t xml:space="preserve"> </w:t>
      </w:r>
      <w:r w:rsidR="00293EC1" w:rsidRPr="007763B2">
        <w:t>S ohledem na předkupní právo spoluvlastníků prodejem dotčených nemovitostí</w:t>
      </w:r>
      <w:r w:rsidR="00CF46AD" w:rsidRPr="007763B2">
        <w:t xml:space="preserve"> budou kupní smlouvy uzavřeny </w:t>
      </w:r>
      <w:r w:rsidR="00293EC1" w:rsidRPr="007763B2">
        <w:t xml:space="preserve">s rozvazovací podmínkou případného uplatnění předkupního práva k Předmětu převodu </w:t>
      </w:r>
      <w:r w:rsidR="00293EC1" w:rsidRPr="007763B2">
        <w:lastRenderedPageBreak/>
        <w:t>ve smyslu ustanovení § 2145 zákona č. 89/2012 Sb., občanský zákoník</w:t>
      </w:r>
      <w:r w:rsidR="00293EC1" w:rsidRPr="00FB6BC4">
        <w:t xml:space="preserve">, </w:t>
      </w:r>
      <w:r w:rsidR="00A376C0">
        <w:t>ve znění pozdějších předpisů</w:t>
      </w:r>
      <w:r w:rsidR="00293EC1" w:rsidRPr="007763B2">
        <w:t xml:space="preserve">, </w:t>
      </w:r>
      <w:r w:rsidR="00CF46AD" w:rsidRPr="00CF46AD">
        <w:t xml:space="preserve">ze strany </w:t>
      </w:r>
      <w:r w:rsidR="00CF46AD">
        <w:t>spoluvlastníka/dalších spoluvlastníků (dále jen „</w:t>
      </w:r>
      <w:r w:rsidR="00CF46AD" w:rsidRPr="00DE52D1">
        <w:rPr>
          <w:i/>
        </w:rPr>
        <w:t>Spoluvlastnické právo</w:t>
      </w:r>
      <w:r w:rsidR="00CF46AD">
        <w:t>“)</w:t>
      </w:r>
      <w:r w:rsidR="00293EC1" w:rsidRPr="007763B2">
        <w:t>.</w:t>
      </w:r>
      <w:r w:rsidR="00293EC1">
        <w:t xml:space="preserve"> Pokud by došlo k uplatnění práv ze strany spoluvlastníka/dalších spoluvlastníků, jsou</w:t>
      </w:r>
      <w:r w:rsidR="00CF46AD">
        <w:t xml:space="preserve"> M</w:t>
      </w:r>
      <w:r w:rsidR="00A45E43">
        <w:t>Č</w:t>
      </w:r>
      <w:r w:rsidR="00CF46AD">
        <w:t xml:space="preserve"> </w:t>
      </w:r>
      <w:r w:rsidR="00293EC1">
        <w:t xml:space="preserve">Praha 8 </w:t>
      </w:r>
      <w:r w:rsidR="00CF46AD">
        <w:t>i zájemci povinni takové uplatnění akceptovat a vrátit se si, co bylo v souvislosti s transakcí hrazeno. Náklady na zřízení právnické osoby dle předchozího odstavce nesou zájemci.</w:t>
      </w:r>
    </w:p>
    <w:p w:rsidR="00BD326F" w:rsidRDefault="00BD326F" w:rsidP="00BD326F">
      <w:pPr>
        <w:pStyle w:val="Zkladntext"/>
        <w:numPr>
          <w:ilvl w:val="2"/>
          <w:numId w:val="3"/>
        </w:numPr>
        <w:rPr>
          <w:b w:val="0"/>
          <w:bCs w:val="0"/>
        </w:rPr>
      </w:pPr>
      <w:r>
        <w:rPr>
          <w:b w:val="0"/>
          <w:bCs w:val="0"/>
        </w:rPr>
        <w:t>Do 30 dnů po uplynutí lhůty dle odst</w:t>
      </w:r>
      <w:r w:rsidR="00A45E43">
        <w:rPr>
          <w:b w:val="0"/>
          <w:bCs w:val="0"/>
        </w:rPr>
        <w:t>.</w:t>
      </w:r>
      <w:r>
        <w:rPr>
          <w:b w:val="0"/>
          <w:bCs w:val="0"/>
        </w:rPr>
        <w:t xml:space="preserve"> 3.2.2. těchto Zásad MČ Praha 8 sdělí zájemcům, zda je možné v procesu směřujícím k odkoupení daných </w:t>
      </w:r>
      <w:r w:rsidR="00240845">
        <w:rPr>
          <w:b w:val="0"/>
          <w:bCs w:val="0"/>
        </w:rPr>
        <w:t>spoluvlastnických podílů</w:t>
      </w:r>
      <w:r w:rsidR="00293EC1">
        <w:rPr>
          <w:b w:val="0"/>
          <w:bCs w:val="0"/>
        </w:rPr>
        <w:t xml:space="preserve"> </w:t>
      </w:r>
      <w:r>
        <w:rPr>
          <w:b w:val="0"/>
          <w:bCs w:val="0"/>
        </w:rPr>
        <w:t xml:space="preserve">pokračovat. Ode dne doručení, popřípadě ode dne uložení poštovní zásilky na poště, tohoto </w:t>
      </w:r>
      <w:r w:rsidR="001812DD">
        <w:rPr>
          <w:b w:val="0"/>
          <w:bCs w:val="0"/>
        </w:rPr>
        <w:t>sdělení</w:t>
      </w:r>
      <w:r>
        <w:rPr>
          <w:b w:val="0"/>
          <w:bCs w:val="0"/>
        </w:rPr>
        <w:t xml:space="preserve"> počíná běžet lhůta 60 dní určená k zápisu kupujícího do obchodního rejstříku. </w:t>
      </w:r>
    </w:p>
    <w:p w:rsidR="00BD326F" w:rsidRDefault="005F2262" w:rsidP="00BD326F">
      <w:pPr>
        <w:pStyle w:val="Zkladntext"/>
        <w:numPr>
          <w:ilvl w:val="2"/>
          <w:numId w:val="3"/>
        </w:numPr>
        <w:rPr>
          <w:b w:val="0"/>
          <w:bCs w:val="0"/>
        </w:rPr>
      </w:pPr>
      <w:r>
        <w:rPr>
          <w:b w:val="0"/>
          <w:bCs w:val="0"/>
        </w:rPr>
        <w:t>Ve lhůtě stanovené odst. 3.2.3</w:t>
      </w:r>
      <w:r w:rsidR="00BD326F">
        <w:rPr>
          <w:b w:val="0"/>
          <w:bCs w:val="0"/>
        </w:rPr>
        <w:t>. těchto Zásad pro kupujícího (60 dní) jsou zástupci kupujícího povinni předložit MČ Praha 8 výpis kupujícího z obchodního rejstříku. Zároveň ve stejné lhůtě jsou zástupci kupujícího povinni složit jistinu ve výši 5 000,- Kč za každý byt prod</w:t>
      </w:r>
      <w:r w:rsidR="00DE52D1">
        <w:rPr>
          <w:b w:val="0"/>
          <w:bCs w:val="0"/>
        </w:rPr>
        <w:t>ejem dotčeného</w:t>
      </w:r>
      <w:r w:rsidR="00BD326F">
        <w:rPr>
          <w:b w:val="0"/>
          <w:bCs w:val="0"/>
        </w:rPr>
        <w:t xml:space="preserve"> bytového domu (dále jen „</w:t>
      </w:r>
      <w:r w:rsidR="00BD326F" w:rsidRPr="00DE52D1">
        <w:rPr>
          <w:b w:val="0"/>
        </w:rPr>
        <w:t>jistina</w:t>
      </w:r>
      <w:r w:rsidR="00BD326F">
        <w:rPr>
          <w:b w:val="0"/>
          <w:bCs w:val="0"/>
        </w:rPr>
        <w:t>“), a to převodem na účet MČ Praha 8, specifikovaný ve sdělení dle odst. 3.2.4.</w:t>
      </w:r>
    </w:p>
    <w:p w:rsidR="00BD326F" w:rsidRDefault="00BD326F" w:rsidP="00BD326F">
      <w:pPr>
        <w:pStyle w:val="Zkladntext"/>
        <w:numPr>
          <w:ilvl w:val="2"/>
          <w:numId w:val="3"/>
        </w:numPr>
        <w:rPr>
          <w:b w:val="0"/>
          <w:bCs w:val="0"/>
        </w:rPr>
      </w:pPr>
      <w:r>
        <w:rPr>
          <w:b w:val="0"/>
          <w:bCs w:val="0"/>
        </w:rPr>
        <w:t xml:space="preserve">Do 120 dnů poté, co kupující předloží MČ Praha 8 výpis z obchodního rejstříku kupujícího a po složení jistiny dle odst. 3.2.5. těchto Zásad, rozhodne Zastupitelstvo MČ Praha 8 o převodu </w:t>
      </w:r>
      <w:r w:rsidR="00293EC1">
        <w:rPr>
          <w:b w:val="0"/>
          <w:bCs w:val="0"/>
        </w:rPr>
        <w:t>spoluvlastnického podílu</w:t>
      </w:r>
      <w:r>
        <w:rPr>
          <w:b w:val="0"/>
          <w:bCs w:val="0"/>
        </w:rPr>
        <w:t xml:space="preserve"> konkrétní právnické osobě, založené výhradně zájemci. V případě schválení převodu </w:t>
      </w:r>
      <w:r w:rsidR="00293EC1">
        <w:rPr>
          <w:b w:val="0"/>
          <w:bCs w:val="0"/>
        </w:rPr>
        <w:t xml:space="preserve">spoluvlastnického podílu </w:t>
      </w:r>
      <w:r>
        <w:rPr>
          <w:b w:val="0"/>
          <w:bCs w:val="0"/>
        </w:rPr>
        <w:t>Zastupitelstvem MČ Praha 8 zašle MČ Praha 8 kupujícímu k podpisu návrh kupní smlouvy,</w:t>
      </w:r>
      <w:r w:rsidR="00293EC1">
        <w:rPr>
          <w:b w:val="0"/>
          <w:bCs w:val="0"/>
        </w:rPr>
        <w:t xml:space="preserve"> </w:t>
      </w:r>
      <w:r>
        <w:rPr>
          <w:b w:val="0"/>
          <w:bCs w:val="0"/>
        </w:rPr>
        <w:t>a smlouvy o postoupení pohledávek v souladu s odst. 1.5. těchto Zásad a budoucí smlouvy o postoupení pohledávek v souladu s odst. 1.6. těchto Zásad a smlouvy o správě a provozu převáděných nemovitostí v souladu s odst. 1.7. těchto Zásad, pokud se smluvní strany písemně nedohodnou na jiné lhůtě.</w:t>
      </w:r>
    </w:p>
    <w:p w:rsidR="00BD326F" w:rsidRDefault="00BD326F" w:rsidP="00BD326F">
      <w:pPr>
        <w:pStyle w:val="Zkladntext"/>
        <w:numPr>
          <w:ilvl w:val="2"/>
          <w:numId w:val="3"/>
        </w:numPr>
        <w:rPr>
          <w:b w:val="0"/>
          <w:bCs w:val="0"/>
        </w:rPr>
      </w:pPr>
      <w:r>
        <w:rPr>
          <w:b w:val="0"/>
          <w:bCs w:val="0"/>
        </w:rPr>
        <w:t>V případě, že kupní smlouva, budoucí smlouva o postoupení pohledávek nebo smlouva o správě a provozu převáděných nemovitostí nebude ze strany kupujícího podepsána a doručena do podatelny Úřadu MČ Praha 8 do 30 dnů ode dne doručení těchto smluv kupujícímu, bude mít MČ Praha 8 nárok na smluvní pokutu ve výši jistiny, kterou bude oprávněna proti této jistině jednostranně započíst.</w:t>
      </w:r>
    </w:p>
    <w:p w:rsidR="00BD326F" w:rsidRDefault="00BD326F" w:rsidP="00BD326F">
      <w:pPr>
        <w:pStyle w:val="Zkladntext"/>
        <w:numPr>
          <w:ilvl w:val="2"/>
          <w:numId w:val="3"/>
        </w:numPr>
        <w:rPr>
          <w:b w:val="0"/>
          <w:bCs w:val="0"/>
        </w:rPr>
      </w:pPr>
      <w:r>
        <w:rPr>
          <w:b w:val="0"/>
          <w:bCs w:val="0"/>
        </w:rPr>
        <w:t>Do 30 dnů po podpisu kupní smlouv</w:t>
      </w:r>
      <w:r w:rsidR="00293EC1">
        <w:rPr>
          <w:b w:val="0"/>
          <w:bCs w:val="0"/>
        </w:rPr>
        <w:t>y</w:t>
      </w:r>
      <w:r w:rsidR="003209A6">
        <w:rPr>
          <w:b w:val="0"/>
          <w:bCs w:val="0"/>
        </w:rPr>
        <w:t xml:space="preserve"> </w:t>
      </w:r>
      <w:r w:rsidR="00A45E43">
        <w:rPr>
          <w:b w:val="0"/>
          <w:bCs w:val="0"/>
        </w:rPr>
        <w:t xml:space="preserve">ze strany </w:t>
      </w:r>
      <w:r>
        <w:rPr>
          <w:b w:val="0"/>
          <w:bCs w:val="0"/>
        </w:rPr>
        <w:t>M</w:t>
      </w:r>
      <w:r w:rsidR="00A45E43">
        <w:rPr>
          <w:b w:val="0"/>
          <w:bCs w:val="0"/>
        </w:rPr>
        <w:t>Č</w:t>
      </w:r>
      <w:r>
        <w:rPr>
          <w:b w:val="0"/>
          <w:bCs w:val="0"/>
        </w:rPr>
        <w:t xml:space="preserve"> Praha 8 požádá MČ Praha 8 Magistrát hlavního města Prahy o souhlas a ověření návrhu na vklad vlastnického práva dle kupní smlouvy do katastru nemovitostí. Návrh na vklad vlastnického práva do katastru nemovitostí bude podán prodávajícím nejpozději do 30 dnů ode dne obdržení (doručení) návrhu na vklad opatřeného ověřením správnosti/souhlasem Magistrátu hlavního města Prahy a po připsání celé kupní ceny stanovené dle článku 4. těchto Zásad a první části ceny postoupených pohledávek na účet MČ Praha 8.</w:t>
      </w:r>
      <w:r w:rsidR="008818A7">
        <w:rPr>
          <w:b w:val="0"/>
          <w:bCs w:val="0"/>
        </w:rPr>
        <w:t xml:space="preserve"> </w:t>
      </w:r>
      <w:r w:rsidR="00A227B4">
        <w:rPr>
          <w:b w:val="0"/>
          <w:bCs w:val="0"/>
        </w:rPr>
        <w:t>Správní poplatek katastrálnímu úřadu za řízení o povolení vkladu vlastnického práva kupující k</w:t>
      </w:r>
      <w:r w:rsidR="00293EC1">
        <w:rPr>
          <w:b w:val="0"/>
          <w:bCs w:val="0"/>
        </w:rPr>
        <w:t> převáděnému spoluvlastnickému podílu</w:t>
      </w:r>
      <w:r w:rsidR="00A227B4">
        <w:rPr>
          <w:b w:val="0"/>
          <w:bCs w:val="0"/>
        </w:rPr>
        <w:t xml:space="preserve"> uhradí MČ Praha 8. Daň z nabytí nemovitých věcí hradí kupující. </w:t>
      </w:r>
    </w:p>
    <w:p w:rsidR="00BD326F" w:rsidRPr="00DD5707" w:rsidRDefault="00293EC1" w:rsidP="00BD326F">
      <w:pPr>
        <w:pStyle w:val="Zkladntext"/>
        <w:numPr>
          <w:ilvl w:val="2"/>
          <w:numId w:val="3"/>
        </w:numPr>
        <w:rPr>
          <w:b w:val="0"/>
          <w:bCs w:val="0"/>
        </w:rPr>
      </w:pPr>
      <w:r>
        <w:rPr>
          <w:b w:val="0"/>
          <w:bCs w:val="0"/>
        </w:rPr>
        <w:t>Nemovitosti dotčené prodejem</w:t>
      </w:r>
      <w:r w:rsidR="007763B2">
        <w:rPr>
          <w:b w:val="0"/>
          <w:bCs w:val="0"/>
        </w:rPr>
        <w:t xml:space="preserve"> spoluvlastnických podílů </w:t>
      </w:r>
      <w:r w:rsidR="00BD326F">
        <w:rPr>
          <w:b w:val="0"/>
          <w:bCs w:val="0"/>
        </w:rPr>
        <w:t xml:space="preserve">budou předány zástupcem MČ Praha 8 kupujícímu v nejbližším možném termínu po podání návrhu na vklad vlastnického práva dle kupní smlouvy do katastru nemovitostí tak, jak to umožní lhůty dodavatelů pro převod smluv na služby spojené s užíváním bytů na </w:t>
      </w:r>
      <w:r w:rsidR="00FB0DD2">
        <w:rPr>
          <w:b w:val="0"/>
          <w:bCs w:val="0"/>
        </w:rPr>
        <w:t>kupujícího, nejpozději však do 7</w:t>
      </w:r>
      <w:r w:rsidR="00BD326F">
        <w:rPr>
          <w:b w:val="0"/>
          <w:bCs w:val="0"/>
        </w:rPr>
        <w:t xml:space="preserve">0 dnů od doručení rozhodnutí katastrálního úřadu, jímž se povoluje vklad vlastnického práva do katastru nemovitostí k bytovému domu ve prospěch kupujícího, a to tak, aby </w:t>
      </w:r>
      <w:r w:rsidR="00BD326F">
        <w:rPr>
          <w:b w:val="0"/>
          <w:bCs w:val="0"/>
        </w:rPr>
        <w:lastRenderedPageBreak/>
        <w:t>k předání došlo k poslednímu dni v měsíci. O předání a převzetí nemovitostí bude pořízen písemný „Protokol o předání a převzetí nemovitostí“, podepsaný zástupci obou smluvních stran. V tomto předávacím protokolu budou upřesněny lhůty pro vyúčtování nájemného a služeb spojených s užíváním bytů. Nebezpečí škody na bytovém domě přejde na kupujícího dnem podání návrhu na vklad vlastnického práva dle kupní smlouvy do katastru nemovitostí.</w:t>
      </w:r>
      <w:r w:rsidR="005F2262">
        <w:rPr>
          <w:b w:val="0"/>
          <w:bCs w:val="0"/>
        </w:rPr>
        <w:t xml:space="preserve"> </w:t>
      </w:r>
      <w:r w:rsidR="005F2262" w:rsidRPr="00DD5707">
        <w:rPr>
          <w:b w:val="0"/>
          <w:bCs w:val="0"/>
        </w:rPr>
        <w:t>MČ Praha 8 bude o předání informovat osoby, jimž svědčí Spoluvlastnické právo.</w:t>
      </w:r>
    </w:p>
    <w:p w:rsidR="00BD326F" w:rsidRDefault="00BD326F" w:rsidP="00BD326F">
      <w:pPr>
        <w:pStyle w:val="Zkladntext"/>
        <w:rPr>
          <w:b w:val="0"/>
          <w:bCs w:val="0"/>
        </w:rPr>
      </w:pPr>
    </w:p>
    <w:p w:rsidR="005F2262" w:rsidRDefault="005F2262" w:rsidP="00BD326F">
      <w:pPr>
        <w:pStyle w:val="Zkladntext"/>
        <w:rPr>
          <w:b w:val="0"/>
          <w:bCs w:val="0"/>
        </w:rPr>
      </w:pPr>
    </w:p>
    <w:p w:rsidR="00BD326F" w:rsidRDefault="00BD326F" w:rsidP="00BD326F">
      <w:pPr>
        <w:pStyle w:val="Zkladntext"/>
        <w:rPr>
          <w:b w:val="0"/>
          <w:bCs w:val="0"/>
        </w:rPr>
      </w:pPr>
    </w:p>
    <w:p w:rsidR="00BD326F" w:rsidRDefault="00BD326F" w:rsidP="00BD326F">
      <w:pPr>
        <w:pStyle w:val="Nadpis1"/>
        <w:tabs>
          <w:tab w:val="left" w:pos="1560"/>
        </w:tabs>
        <w:spacing w:before="0" w:after="0"/>
        <w:jc w:val="center"/>
        <w:rPr>
          <w:rFonts w:ascii="Times New Roman" w:hAnsi="Times New Roman" w:cs="Times New Roman"/>
        </w:rPr>
      </w:pPr>
      <w:r>
        <w:rPr>
          <w:rFonts w:ascii="Times New Roman" w:hAnsi="Times New Roman" w:cs="Times New Roman"/>
        </w:rPr>
        <w:t>Článek 4.</w:t>
      </w:r>
    </w:p>
    <w:p w:rsidR="00BD326F" w:rsidRDefault="00BD326F" w:rsidP="00BD326F">
      <w:pPr>
        <w:pStyle w:val="Nadpis1"/>
        <w:tabs>
          <w:tab w:val="left" w:pos="1560"/>
        </w:tabs>
        <w:spacing w:before="0" w:after="0"/>
        <w:jc w:val="center"/>
        <w:rPr>
          <w:rFonts w:ascii="Times New Roman" w:hAnsi="Times New Roman" w:cs="Times New Roman"/>
          <w:sz w:val="24"/>
          <w:szCs w:val="24"/>
        </w:rPr>
      </w:pPr>
      <w:r>
        <w:rPr>
          <w:rFonts w:ascii="Times New Roman" w:hAnsi="Times New Roman" w:cs="Times New Roman"/>
          <w:sz w:val="24"/>
          <w:szCs w:val="24"/>
        </w:rPr>
        <w:t>Stanovení ceny</w:t>
      </w:r>
    </w:p>
    <w:p w:rsidR="00BD326F" w:rsidRDefault="00BD326F" w:rsidP="00BD326F"/>
    <w:p w:rsidR="00BD326F" w:rsidRDefault="00BD326F" w:rsidP="00BD326F">
      <w:pPr>
        <w:numPr>
          <w:ilvl w:val="0"/>
          <w:numId w:val="4"/>
        </w:numPr>
        <w:jc w:val="both"/>
      </w:pPr>
      <w:r>
        <w:rPr>
          <w:b/>
          <w:bCs/>
        </w:rPr>
        <w:t xml:space="preserve">Základní cena </w:t>
      </w:r>
      <w:proofErr w:type="spellStart"/>
      <w:r>
        <w:rPr>
          <w:b/>
          <w:bCs/>
        </w:rPr>
        <w:t>C</w:t>
      </w:r>
      <w:r>
        <w:rPr>
          <w:b/>
          <w:bCs/>
          <w:vertAlign w:val="subscript"/>
        </w:rPr>
        <w:t>z</w:t>
      </w:r>
      <w:proofErr w:type="spellEnd"/>
      <w:r>
        <w:t xml:space="preserve"> nabízeného </w:t>
      </w:r>
      <w:r w:rsidR="00D31CA5">
        <w:t xml:space="preserve">spoluvlastnického podílu </w:t>
      </w:r>
      <w:r>
        <w:t>bude stanovena znaleckým posudkem  podle zákona o oceňování majetku platného v době prodeje, toho času č. 151/1997 Sb., ve znění pozdějších předpisů.</w:t>
      </w:r>
    </w:p>
    <w:p w:rsidR="00BD326F" w:rsidRDefault="00BD326F" w:rsidP="00BD326F">
      <w:pPr>
        <w:jc w:val="both"/>
      </w:pPr>
    </w:p>
    <w:p w:rsidR="00BD326F" w:rsidRDefault="00BD326F" w:rsidP="00BD326F">
      <w:pPr>
        <w:numPr>
          <w:ilvl w:val="0"/>
          <w:numId w:val="4"/>
        </w:numPr>
        <w:jc w:val="both"/>
      </w:pPr>
      <w:r>
        <w:rPr>
          <w:b/>
          <w:bCs/>
        </w:rPr>
        <w:t>Cena</w:t>
      </w:r>
      <w:r w:rsidR="005F2262">
        <w:rPr>
          <w:b/>
          <w:bCs/>
        </w:rPr>
        <w:t xml:space="preserve"> spoluvlastnického podílu na pozemcích</w:t>
      </w:r>
      <w:r>
        <w:rPr>
          <w:b/>
          <w:bCs/>
        </w:rPr>
        <w:t xml:space="preserve"> zastavěných C</w:t>
      </w:r>
      <w:r>
        <w:rPr>
          <w:b/>
          <w:bCs/>
          <w:vertAlign w:val="subscript"/>
        </w:rPr>
        <w:t>P</w:t>
      </w:r>
      <w:r>
        <w:t xml:space="preserve"> bytovým domem a </w:t>
      </w:r>
      <w:r w:rsidR="005F2262">
        <w:t xml:space="preserve">spoluvlastnického podílu na </w:t>
      </w:r>
      <w:r w:rsidR="005F2262">
        <w:rPr>
          <w:b/>
          <w:bCs/>
        </w:rPr>
        <w:t>pozemku funkčně spjatým</w:t>
      </w:r>
      <w:r>
        <w:rPr>
          <w:b/>
          <w:bCs/>
        </w:rPr>
        <w:t xml:space="preserve"> C</w:t>
      </w:r>
      <w:r>
        <w:rPr>
          <w:b/>
          <w:bCs/>
          <w:vertAlign w:val="subscript"/>
        </w:rPr>
        <w:t>S</w:t>
      </w:r>
      <w:r>
        <w:t xml:space="preserve"> bude stanovena znaleckým posudkem podle příslušného zákona toho času č. 151/1997 Sb., ve znění pozdějších předpisů. </w:t>
      </w:r>
    </w:p>
    <w:p w:rsidR="00BD326F" w:rsidRDefault="00BD326F" w:rsidP="00BD326F">
      <w:pPr>
        <w:jc w:val="both"/>
      </w:pPr>
    </w:p>
    <w:p w:rsidR="00BD326F" w:rsidRDefault="00BD326F" w:rsidP="00BD326F">
      <w:pPr>
        <w:numPr>
          <w:ilvl w:val="0"/>
          <w:numId w:val="4"/>
        </w:numPr>
        <w:jc w:val="both"/>
      </w:pPr>
      <w:r>
        <w:t xml:space="preserve">Je-li součástí nabízených nemovitostí </w:t>
      </w:r>
      <w:r>
        <w:rPr>
          <w:b/>
          <w:bCs/>
        </w:rPr>
        <w:t>vedlejší stavba funkčně spjatá C</w:t>
      </w:r>
      <w:r>
        <w:rPr>
          <w:b/>
          <w:bCs/>
          <w:vertAlign w:val="subscript"/>
        </w:rPr>
        <w:t>VS</w:t>
      </w:r>
      <w:r>
        <w:t xml:space="preserve">, bude </w:t>
      </w:r>
      <w:r w:rsidR="00D31CA5">
        <w:t xml:space="preserve">cena spoluvlastnického podílu na ní </w:t>
      </w:r>
      <w:r>
        <w:t xml:space="preserve"> stanovena též znaleckým posudkem podle zákona o oceňování majetku platného v době prodeje nemovitostí, toho času č. 151/1997 Sb., ve znění pozdějších předpisů a zahrnuta do ceny kupní.</w:t>
      </w:r>
    </w:p>
    <w:p w:rsidR="00BD326F" w:rsidRDefault="00BD326F" w:rsidP="00BD326F">
      <w:pPr>
        <w:jc w:val="both"/>
      </w:pPr>
    </w:p>
    <w:p w:rsidR="00BD326F" w:rsidRDefault="00BD326F" w:rsidP="00BD326F">
      <w:pPr>
        <w:numPr>
          <w:ilvl w:val="0"/>
          <w:numId w:val="4"/>
        </w:numPr>
        <w:jc w:val="both"/>
      </w:pPr>
      <w:r>
        <w:t>Kupní cena nabízené nemovitosti je součtem vyjádřeným vzorcem:</w:t>
      </w:r>
    </w:p>
    <w:p w:rsidR="00BD326F" w:rsidRDefault="00BD326F" w:rsidP="00BD326F">
      <w:pPr>
        <w:jc w:val="both"/>
        <w:rPr>
          <w:b/>
          <w:bCs/>
        </w:rPr>
      </w:pPr>
    </w:p>
    <w:p w:rsidR="00BD326F" w:rsidRDefault="00BD326F" w:rsidP="00BD326F">
      <w:pPr>
        <w:ind w:left="567"/>
        <w:jc w:val="both"/>
      </w:pPr>
      <w:r>
        <w:rPr>
          <w:b/>
          <w:bCs/>
        </w:rPr>
        <w:t>C</w:t>
      </w:r>
      <w:r>
        <w:rPr>
          <w:b/>
          <w:bCs/>
          <w:vertAlign w:val="subscript"/>
        </w:rPr>
        <w:t>K</w:t>
      </w:r>
      <w:r>
        <w:rPr>
          <w:b/>
          <w:bCs/>
        </w:rPr>
        <w:t xml:space="preserve"> = C</w:t>
      </w:r>
      <w:r>
        <w:rPr>
          <w:b/>
          <w:bCs/>
          <w:vertAlign w:val="subscript"/>
        </w:rPr>
        <w:t>Z</w:t>
      </w:r>
      <w:r>
        <w:rPr>
          <w:b/>
          <w:bCs/>
        </w:rPr>
        <w:t xml:space="preserve">  + C</w:t>
      </w:r>
      <w:r>
        <w:rPr>
          <w:b/>
          <w:bCs/>
          <w:vertAlign w:val="subscript"/>
        </w:rPr>
        <w:t>P</w:t>
      </w:r>
      <w:r>
        <w:rPr>
          <w:b/>
          <w:bCs/>
        </w:rPr>
        <w:t xml:space="preserve">  + C</w:t>
      </w:r>
      <w:r>
        <w:rPr>
          <w:b/>
          <w:bCs/>
          <w:vertAlign w:val="subscript"/>
        </w:rPr>
        <w:t>S</w:t>
      </w:r>
      <w:r>
        <w:rPr>
          <w:b/>
          <w:bCs/>
        </w:rPr>
        <w:t xml:space="preserve"> + C</w:t>
      </w:r>
      <w:r>
        <w:rPr>
          <w:b/>
          <w:bCs/>
          <w:vertAlign w:val="subscript"/>
        </w:rPr>
        <w:t xml:space="preserve">VS </w:t>
      </w:r>
      <w:r>
        <w:rPr>
          <w:b/>
          <w:bCs/>
          <w:sz w:val="48"/>
          <w:szCs w:val="48"/>
          <w:vertAlign w:val="subscript"/>
        </w:rPr>
        <w:t xml:space="preserve">- </w:t>
      </w:r>
      <w:r w:rsidRPr="00DE52D1">
        <w:rPr>
          <w:b/>
          <w:sz w:val="48"/>
          <w:vertAlign w:val="subscript"/>
        </w:rPr>
        <w:t>C</w:t>
      </w:r>
      <w:r>
        <w:rPr>
          <w:b/>
          <w:bCs/>
          <w:vertAlign w:val="subscript"/>
        </w:rPr>
        <w:t>VB</w:t>
      </w:r>
    </w:p>
    <w:p w:rsidR="00BD326F" w:rsidRDefault="00BD326F" w:rsidP="00BD326F">
      <w:pPr>
        <w:ind w:left="567"/>
        <w:jc w:val="both"/>
      </w:pPr>
      <w:r>
        <w:t xml:space="preserve">  </w:t>
      </w:r>
    </w:p>
    <w:p w:rsidR="00BD326F" w:rsidRDefault="00BD326F" w:rsidP="00BD326F">
      <w:pPr>
        <w:tabs>
          <w:tab w:val="left" w:pos="2127"/>
        </w:tabs>
        <w:ind w:left="567"/>
        <w:jc w:val="both"/>
      </w:pPr>
      <w:r>
        <w:t>C</w:t>
      </w:r>
      <w:r>
        <w:rPr>
          <w:vertAlign w:val="subscript"/>
        </w:rPr>
        <w:t>K</w:t>
      </w:r>
      <w:r>
        <w:t>…………..</w:t>
      </w:r>
      <w:r>
        <w:tab/>
        <w:t>kupní cena</w:t>
      </w:r>
    </w:p>
    <w:p w:rsidR="00BD326F" w:rsidRDefault="00BD326F" w:rsidP="00BD326F">
      <w:pPr>
        <w:tabs>
          <w:tab w:val="left" w:pos="2127"/>
        </w:tabs>
        <w:ind w:left="567"/>
        <w:jc w:val="both"/>
      </w:pPr>
      <w:r>
        <w:t>C</w:t>
      </w:r>
      <w:r>
        <w:rPr>
          <w:vertAlign w:val="subscript"/>
        </w:rPr>
        <w:t>Z</w:t>
      </w:r>
      <w:r>
        <w:t>…………..</w:t>
      </w:r>
      <w:r>
        <w:tab/>
        <w:t>základní cena</w:t>
      </w:r>
      <w:r w:rsidR="00D31CA5">
        <w:t xml:space="preserve"> spoluvlastnického podílu na</w:t>
      </w:r>
      <w:r>
        <w:t xml:space="preserve"> bytové</w:t>
      </w:r>
      <w:r w:rsidR="00D31CA5">
        <w:t>m</w:t>
      </w:r>
      <w:r>
        <w:t xml:space="preserve"> domu </w:t>
      </w:r>
    </w:p>
    <w:p w:rsidR="00BD326F" w:rsidRDefault="00BD326F" w:rsidP="00BD326F">
      <w:pPr>
        <w:tabs>
          <w:tab w:val="left" w:pos="2127"/>
        </w:tabs>
        <w:ind w:left="567"/>
        <w:jc w:val="both"/>
      </w:pPr>
      <w:r>
        <w:t>C</w:t>
      </w:r>
      <w:r>
        <w:rPr>
          <w:vertAlign w:val="subscript"/>
        </w:rPr>
        <w:t>P</w:t>
      </w:r>
      <w:r>
        <w:t>………….</w:t>
      </w:r>
      <w:r>
        <w:tab/>
        <w:t xml:space="preserve">cena </w:t>
      </w:r>
      <w:r w:rsidR="00D31CA5">
        <w:t xml:space="preserve">spoluvlastnického podílu na </w:t>
      </w:r>
      <w:r>
        <w:t>zastavěných pozem</w:t>
      </w:r>
      <w:r w:rsidR="00D31CA5">
        <w:t>cích</w:t>
      </w:r>
    </w:p>
    <w:p w:rsidR="00BD326F" w:rsidRDefault="00BD326F" w:rsidP="00BD326F">
      <w:pPr>
        <w:tabs>
          <w:tab w:val="left" w:pos="2127"/>
        </w:tabs>
        <w:ind w:left="567"/>
        <w:jc w:val="both"/>
      </w:pPr>
      <w:r>
        <w:t>C</w:t>
      </w:r>
      <w:r>
        <w:rPr>
          <w:vertAlign w:val="subscript"/>
        </w:rPr>
        <w:t>S</w:t>
      </w:r>
      <w:r>
        <w:t>………….</w:t>
      </w:r>
      <w:r>
        <w:tab/>
        <w:t>cena</w:t>
      </w:r>
      <w:r w:rsidR="00D31CA5">
        <w:t xml:space="preserve"> spoluvlastnického podílu na</w:t>
      </w:r>
      <w:r>
        <w:t xml:space="preserve"> funkčně spjatých pozem</w:t>
      </w:r>
      <w:r w:rsidR="00D31CA5">
        <w:t>cích</w:t>
      </w:r>
    </w:p>
    <w:p w:rsidR="00BD326F" w:rsidRDefault="00BD326F" w:rsidP="00BD326F">
      <w:pPr>
        <w:tabs>
          <w:tab w:val="left" w:pos="2127"/>
        </w:tabs>
        <w:ind w:left="567"/>
        <w:jc w:val="both"/>
      </w:pPr>
      <w:r>
        <w:t>C</w:t>
      </w:r>
      <w:r>
        <w:rPr>
          <w:vertAlign w:val="subscript"/>
        </w:rPr>
        <w:t xml:space="preserve">VS </w:t>
      </w:r>
      <w:r>
        <w:t>…………</w:t>
      </w:r>
      <w:r>
        <w:tab/>
        <w:t xml:space="preserve">cena </w:t>
      </w:r>
      <w:r w:rsidR="00D31CA5">
        <w:t xml:space="preserve">spoluvlastnického podílu na </w:t>
      </w:r>
      <w:r>
        <w:t>vedlejších stav</w:t>
      </w:r>
      <w:r w:rsidR="00D31CA5">
        <w:t>bách.</w:t>
      </w:r>
    </w:p>
    <w:p w:rsidR="00BD326F" w:rsidRDefault="00BD326F" w:rsidP="00BD326F">
      <w:pPr>
        <w:jc w:val="both"/>
      </w:pPr>
    </w:p>
    <w:p w:rsidR="00BD326F" w:rsidRDefault="00BD326F" w:rsidP="00BD326F">
      <w:pPr>
        <w:numPr>
          <w:ilvl w:val="0"/>
          <w:numId w:val="4"/>
        </w:numPr>
        <w:jc w:val="both"/>
      </w:pPr>
      <w:r>
        <w:t>Metodu pro ocenění majetku pro účely kupní smlouvy stanoví MČ Praha 8.</w:t>
      </w:r>
    </w:p>
    <w:p w:rsidR="00BD326F" w:rsidRDefault="00BD326F" w:rsidP="00BD326F">
      <w:pPr>
        <w:jc w:val="both"/>
      </w:pPr>
    </w:p>
    <w:p w:rsidR="00BD326F" w:rsidRDefault="00BD326F" w:rsidP="00BD326F">
      <w:pPr>
        <w:jc w:val="both"/>
      </w:pPr>
    </w:p>
    <w:p w:rsidR="00B957E3" w:rsidRDefault="00B957E3" w:rsidP="00BD326F">
      <w:pPr>
        <w:jc w:val="both"/>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5.</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Platební podmínky</w:t>
      </w:r>
    </w:p>
    <w:p w:rsidR="00BD326F" w:rsidRDefault="00BD326F" w:rsidP="00BD326F">
      <w:pPr>
        <w:jc w:val="both"/>
      </w:pPr>
    </w:p>
    <w:p w:rsidR="00BD326F" w:rsidRDefault="00BD326F" w:rsidP="00BD326F">
      <w:pPr>
        <w:pStyle w:val="Zkladntext"/>
        <w:tabs>
          <w:tab w:val="left" w:pos="567"/>
        </w:tabs>
        <w:ind w:left="567" w:hanging="567"/>
        <w:rPr>
          <w:b w:val="0"/>
          <w:bCs w:val="0"/>
        </w:rPr>
      </w:pPr>
      <w:r>
        <w:rPr>
          <w:b w:val="0"/>
          <w:bCs w:val="0"/>
        </w:rPr>
        <w:t>5.1.  Kupující uhradí MČ Praha 8 kupní cenu stanovenou dle čl. 4. těchto Zásad takto:</w:t>
      </w:r>
    </w:p>
    <w:p w:rsidR="00BD326F" w:rsidRDefault="00BD326F" w:rsidP="00BD326F"/>
    <w:p w:rsidR="00BD326F" w:rsidRDefault="00BD326F" w:rsidP="00BD326F">
      <w:pPr>
        <w:ind w:left="1260" w:hanging="720"/>
        <w:jc w:val="both"/>
      </w:pPr>
      <w:r>
        <w:t>5.1.1.</w:t>
      </w:r>
      <w:r>
        <w:tab/>
        <w:t>minimálně 25 % kupní ceny uhradí kupující na účet MČ Praha 8 uvedený   v kupní smlouvě do 30 dnů ode dne oboustranného podpisu kupní smlouvy. Složená jistina dle odst. 3.2.</w:t>
      </w:r>
      <w:r w:rsidR="00D31CA5">
        <w:t>4</w:t>
      </w:r>
      <w:r>
        <w:t>. se započítává do této hodnoty;</w:t>
      </w:r>
    </w:p>
    <w:p w:rsidR="00BD326F" w:rsidRDefault="00BD326F" w:rsidP="00BD326F">
      <w:pPr>
        <w:ind w:left="1260" w:hanging="720"/>
        <w:jc w:val="both"/>
      </w:pPr>
      <w:r>
        <w:t>5.1.2.</w:t>
      </w:r>
      <w:r>
        <w:tab/>
        <w:t>zbývající část kupní ceny uhradí kupující na účet MČ Praha 8 uvedený v kupní smlouvě nejpozději do 3 měsíců ode dne oboustranného podpisu kupní smlouvy.</w:t>
      </w:r>
    </w:p>
    <w:p w:rsidR="00BD326F" w:rsidRDefault="00BD326F" w:rsidP="00BD326F">
      <w:pPr>
        <w:ind w:left="540"/>
        <w:jc w:val="both"/>
      </w:pPr>
    </w:p>
    <w:p w:rsidR="00BD326F" w:rsidRDefault="00BD326F" w:rsidP="00DE52D1">
      <w:pPr>
        <w:jc w:val="both"/>
      </w:pPr>
      <w:r>
        <w:t>5.2.  Kupující uhradí prodávajícímu cenu postoupených pohledávek takto:</w:t>
      </w:r>
    </w:p>
    <w:p w:rsidR="00BD326F" w:rsidRDefault="00BD326F" w:rsidP="00BD326F">
      <w:pPr>
        <w:ind w:left="1260" w:hanging="720"/>
        <w:jc w:val="both"/>
      </w:pPr>
    </w:p>
    <w:p w:rsidR="00BD326F" w:rsidRDefault="00BD326F" w:rsidP="00BD326F">
      <w:pPr>
        <w:ind w:left="1260" w:hanging="720"/>
        <w:jc w:val="both"/>
      </w:pPr>
      <w:r>
        <w:t>5.2.1.</w:t>
      </w:r>
      <w:r>
        <w:tab/>
        <w:t>první část ceny postoupených pohledávek, tj. pohledávek vzniklých do dne sta</w:t>
      </w:r>
      <w:r w:rsidR="006E2E34">
        <w:t>no</w:t>
      </w:r>
      <w:r>
        <w:t>veného MČ Praha 8 ve smlouvě o postoupení pohledávek podle odst. 1.5. těchto Zásad, nejpozději do 3 měsíců ode dne oboustranného podpisu této smlouvy;</w:t>
      </w:r>
    </w:p>
    <w:p w:rsidR="00BD326F" w:rsidRDefault="00BD326F" w:rsidP="00BD326F">
      <w:pPr>
        <w:ind w:left="1260" w:hanging="720"/>
        <w:jc w:val="both"/>
      </w:pPr>
      <w:r>
        <w:t>5.2.2.  druhou část ceny postoupených pohledávek, tj. pohledávek vzniklých ode dne následujícího po dni stanoveném MČ ve smlouvě o postoupení pohledávek dle odst. 1.6. těchto Zásad do dne podání návrhu na vklad vlastnického práva dle kupní smlouvy do katastru nemovitostí, do 30 dnů ode dne oboustranného  podpisu smlouvy o postoupení pohledávek dle odst. 1.6. Zásad.</w:t>
      </w:r>
    </w:p>
    <w:p w:rsidR="00BD326F" w:rsidRDefault="00BD326F" w:rsidP="00BD326F">
      <w:pPr>
        <w:jc w:val="both"/>
      </w:pPr>
    </w:p>
    <w:p w:rsidR="00BD326F" w:rsidRDefault="00BD326F" w:rsidP="00BD326F">
      <w:pPr>
        <w:pStyle w:val="Zpat"/>
        <w:tabs>
          <w:tab w:val="clear" w:pos="4536"/>
          <w:tab w:val="clear" w:pos="9072"/>
        </w:tabs>
        <w:rPr>
          <w:sz w:val="24"/>
          <w:szCs w:val="24"/>
        </w:rPr>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6.</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Závěrečná ustanovení</w:t>
      </w:r>
    </w:p>
    <w:p w:rsidR="00BD326F" w:rsidRDefault="00BD326F" w:rsidP="00BD326F">
      <w:pPr>
        <w:jc w:val="both"/>
      </w:pPr>
    </w:p>
    <w:p w:rsidR="00BD326F" w:rsidRDefault="00BD326F" w:rsidP="00BD326F">
      <w:pPr>
        <w:pStyle w:val="Nadpis2"/>
        <w:tabs>
          <w:tab w:val="left" w:pos="567"/>
        </w:tabs>
        <w:spacing w:before="0" w:after="0"/>
        <w:ind w:left="567" w:hanging="567"/>
        <w:jc w:val="both"/>
        <w:rPr>
          <w:rFonts w:ascii="Times New Roman" w:hAnsi="Times New Roman" w:cs="Times New Roman"/>
          <w:b w:val="0"/>
          <w:bCs w:val="0"/>
          <w:i w:val="0"/>
          <w:iCs w:val="0"/>
        </w:rPr>
      </w:pPr>
      <w:r>
        <w:rPr>
          <w:rFonts w:ascii="Times New Roman" w:hAnsi="Times New Roman" w:cs="Times New Roman"/>
          <w:b w:val="0"/>
          <w:bCs w:val="0"/>
          <w:i w:val="0"/>
          <w:iCs w:val="0"/>
        </w:rPr>
        <w:t>6.1.</w:t>
      </w:r>
      <w:r>
        <w:rPr>
          <w:rFonts w:ascii="Times New Roman" w:hAnsi="Times New Roman" w:cs="Times New Roman"/>
          <w:b w:val="0"/>
          <w:bCs w:val="0"/>
          <w:i w:val="0"/>
          <w:iCs w:val="0"/>
        </w:rPr>
        <w:tab/>
        <w:t>Tyto Zásady nabývají účinnosti dnem schválení Zastupitelstvem MČ Prah</w:t>
      </w:r>
      <w:r w:rsidR="008C03C5">
        <w:rPr>
          <w:rFonts w:ascii="Times New Roman" w:hAnsi="Times New Roman" w:cs="Times New Roman"/>
          <w:b w:val="0"/>
          <w:bCs w:val="0"/>
          <w:i w:val="0"/>
          <w:iCs w:val="0"/>
        </w:rPr>
        <w:t>a</w:t>
      </w:r>
      <w:r>
        <w:rPr>
          <w:rFonts w:ascii="Times New Roman" w:hAnsi="Times New Roman" w:cs="Times New Roman"/>
          <w:b w:val="0"/>
          <w:bCs w:val="0"/>
          <w:i w:val="0"/>
          <w:iCs w:val="0"/>
        </w:rPr>
        <w:t xml:space="preserve"> 8 (usnesením). </w:t>
      </w:r>
    </w:p>
    <w:p w:rsidR="00BD326F" w:rsidRDefault="00BD326F" w:rsidP="00BD326F">
      <w:pPr>
        <w:rPr>
          <w:rFonts w:eastAsia="Arial Unicode MS"/>
        </w:rPr>
      </w:pPr>
    </w:p>
    <w:p w:rsidR="00345CE8" w:rsidRPr="00DE52D1" w:rsidRDefault="00BD326F" w:rsidP="00DE52D1">
      <w:pPr>
        <w:ind w:left="567" w:hanging="567"/>
        <w:jc w:val="both"/>
      </w:pPr>
      <w:r w:rsidRPr="00DE52D1">
        <w:t xml:space="preserve">6.2. </w:t>
      </w:r>
      <w:r w:rsidR="00D83B8B">
        <w:rPr>
          <w:rFonts w:eastAsia="Arial Unicode MS"/>
        </w:rPr>
        <w:tab/>
      </w:r>
      <w:r w:rsidRPr="00DE52D1">
        <w:t>Tyto Zásady nahrazují všechny dosavadní způsoby privatizace bytového fondu MČ Praha 8 (ruší předchozí Zásady a seznamy domů určených k privatizaci)</w:t>
      </w:r>
      <w:r w:rsidR="008C03C5">
        <w:t xml:space="preserve"> </w:t>
      </w:r>
      <w:r w:rsidR="008C03C5" w:rsidRPr="00B93576">
        <w:t xml:space="preserve">vyjma zásad </w:t>
      </w:r>
      <w:r w:rsidR="008C03C5">
        <w:rPr>
          <w:b/>
          <w:bCs/>
        </w:rPr>
        <w:t>postupu</w:t>
      </w:r>
      <w:r w:rsidR="00345CE8" w:rsidRPr="00DE52D1">
        <w:rPr>
          <w:b/>
        </w:rPr>
        <w:t xml:space="preserve"> </w:t>
      </w:r>
      <w:bookmarkStart w:id="0" w:name="_Hlk9287945"/>
      <w:r w:rsidR="00345CE8" w:rsidRPr="00DE52D1">
        <w:rPr>
          <w:b/>
        </w:rPr>
        <w:t xml:space="preserve">prodeje bytových domů </w:t>
      </w:r>
      <w:r w:rsidR="00345CE8" w:rsidRPr="00DE52D1">
        <w:t>ve vlastnictví obce, tj.  Hlavního města Prahy, svěřených do správy Městské části Praha 8</w:t>
      </w:r>
      <w:r w:rsidR="008C03C5">
        <w:t>,</w:t>
      </w:r>
      <w:r w:rsidR="00345CE8" w:rsidRPr="00DE52D1">
        <w:t xml:space="preserve"> schvalovaných zároveň s těmito Zásadami</w:t>
      </w:r>
      <w:r w:rsidR="008C03C5">
        <w:rPr>
          <w:b/>
          <w:bCs/>
        </w:rPr>
        <w:t xml:space="preserve"> v samostatném dokumentu</w:t>
      </w:r>
      <w:r w:rsidR="00345CE8" w:rsidRPr="00DE52D1">
        <w:t>.</w:t>
      </w:r>
    </w:p>
    <w:bookmarkEnd w:id="0"/>
    <w:p w:rsidR="00BD326F" w:rsidRDefault="00BD326F" w:rsidP="00BD326F">
      <w:pPr>
        <w:ind w:left="540" w:hanging="540"/>
        <w:jc w:val="both"/>
      </w:pPr>
    </w:p>
    <w:p w:rsidR="00BD326F" w:rsidRDefault="00BD326F" w:rsidP="00BD326F">
      <w:pPr>
        <w:ind w:left="540" w:hanging="540"/>
        <w:jc w:val="both"/>
      </w:pPr>
    </w:p>
    <w:p w:rsidR="00BD326F" w:rsidRDefault="00BD326F" w:rsidP="00BD326F">
      <w:pPr>
        <w:ind w:left="540" w:hanging="540"/>
        <w:jc w:val="both"/>
      </w:pPr>
      <w:r>
        <w:t>6.3.</w:t>
      </w:r>
      <w:r>
        <w:tab/>
        <w:t>Zastupitelstvo MČ Praha 8 schválilo tyto Zásady svým usnesením</w:t>
      </w:r>
      <w:r w:rsidR="008C03C5">
        <w:t xml:space="preserve"> č. …………/2019 ze dne ………………</w:t>
      </w:r>
      <w:r>
        <w:t>.</w:t>
      </w:r>
    </w:p>
    <w:p w:rsidR="00BD326F" w:rsidRDefault="00BD326F" w:rsidP="00BD326F">
      <w:pPr>
        <w:jc w:val="both"/>
      </w:pPr>
    </w:p>
    <w:p w:rsidR="00BD326F" w:rsidRDefault="00BD326F" w:rsidP="00BD326F">
      <w:pPr>
        <w:jc w:val="both"/>
      </w:pPr>
    </w:p>
    <w:p w:rsidR="00D83B8B" w:rsidRDefault="00BD326F" w:rsidP="00BD326F">
      <w:pPr>
        <w:jc w:val="both"/>
      </w:pPr>
      <w:r>
        <w:t>V Praze dne</w:t>
      </w:r>
      <w:r w:rsidR="00D83B8B">
        <w:t xml:space="preserve"> ……………………</w:t>
      </w:r>
      <w:r>
        <w:tab/>
      </w:r>
      <w:r>
        <w:tab/>
      </w:r>
      <w:r>
        <w:tab/>
      </w:r>
    </w:p>
    <w:p w:rsidR="00D83B8B" w:rsidRDefault="00D83B8B" w:rsidP="00BD326F">
      <w:pPr>
        <w:jc w:val="both"/>
      </w:pPr>
    </w:p>
    <w:p w:rsidR="00D83B8B" w:rsidRDefault="00D83B8B" w:rsidP="00BD326F">
      <w:pPr>
        <w:jc w:val="both"/>
      </w:pPr>
    </w:p>
    <w:p w:rsidR="00BD326F" w:rsidRDefault="00BD326F" w:rsidP="00BD326F">
      <w:pPr>
        <w:jc w:val="both"/>
      </w:pPr>
      <w:r>
        <w:tab/>
      </w:r>
      <w:r>
        <w:tab/>
        <w:t xml:space="preserve">              </w:t>
      </w:r>
      <w:r>
        <w:tab/>
      </w:r>
      <w:r>
        <w:tab/>
      </w:r>
      <w:r>
        <w:tab/>
      </w:r>
      <w:r>
        <w:tab/>
      </w:r>
      <w:r>
        <w:tab/>
      </w:r>
      <w:r>
        <w:tab/>
      </w:r>
      <w:r>
        <w:tab/>
      </w:r>
      <w:r>
        <w:tab/>
      </w:r>
      <w:r>
        <w:tab/>
      </w:r>
      <w:r>
        <w:tab/>
      </w:r>
      <w:r>
        <w:tab/>
      </w:r>
      <w:r w:rsidR="00D83B8B">
        <w:tab/>
      </w:r>
      <w:r w:rsidR="00D83B8B">
        <w:tab/>
      </w:r>
      <w:r w:rsidR="00D83B8B">
        <w:tab/>
      </w:r>
      <w:r w:rsidR="00D83B8B">
        <w:tab/>
      </w:r>
      <w:r w:rsidR="00D83B8B">
        <w:tab/>
      </w:r>
      <w:r w:rsidR="00D83B8B">
        <w:tab/>
      </w:r>
      <w:r w:rsidR="00D83B8B">
        <w:tab/>
        <w:t xml:space="preserve">    </w:t>
      </w:r>
      <w:r w:rsidR="00CA23DE">
        <w:t>Ondřej Gros</w:t>
      </w:r>
    </w:p>
    <w:p w:rsidR="00BD326F" w:rsidRDefault="00BD326F" w:rsidP="00BD326F">
      <w:pPr>
        <w:jc w:val="both"/>
      </w:pPr>
      <w:r>
        <w:tab/>
      </w:r>
      <w:r>
        <w:tab/>
      </w:r>
      <w:r>
        <w:tab/>
      </w:r>
      <w:r>
        <w:tab/>
      </w:r>
      <w:r>
        <w:tab/>
      </w:r>
      <w:r>
        <w:tab/>
      </w:r>
      <w:r>
        <w:tab/>
      </w:r>
      <w:r>
        <w:tab/>
        <w:t>Starosta Městské části Praha 8</w:t>
      </w:r>
    </w:p>
    <w:p w:rsidR="00BD326F" w:rsidRDefault="00BD326F" w:rsidP="00BD326F">
      <w:pPr>
        <w:pageBreakBefore/>
        <w:jc w:val="right"/>
        <w:rPr>
          <w:b/>
          <w:bCs/>
          <w:i/>
          <w:iCs/>
          <w:szCs w:val="28"/>
        </w:rPr>
      </w:pPr>
      <w:r>
        <w:rPr>
          <w:b/>
          <w:bCs/>
          <w:i/>
          <w:iCs/>
          <w:szCs w:val="28"/>
        </w:rPr>
        <w:lastRenderedPageBreak/>
        <w:t>příloha k Zásadám č. 1</w:t>
      </w:r>
    </w:p>
    <w:p w:rsidR="00BD326F" w:rsidRDefault="00BD326F" w:rsidP="00BD326F">
      <w:pPr>
        <w:jc w:val="right"/>
        <w:rPr>
          <w:b/>
          <w:bCs/>
          <w:sz w:val="28"/>
          <w:szCs w:val="28"/>
        </w:rPr>
      </w:pPr>
    </w:p>
    <w:p w:rsidR="00BD326F" w:rsidRDefault="00BD326F" w:rsidP="00BD326F">
      <w:pPr>
        <w:pStyle w:val="Nadpis1"/>
        <w:rPr>
          <w:rFonts w:ascii="Times New Roman" w:hAnsi="Times New Roman" w:cs="Times New Roman"/>
        </w:rPr>
      </w:pPr>
    </w:p>
    <w:p w:rsidR="00BD326F" w:rsidRDefault="00BD326F" w:rsidP="00BD326F">
      <w:pPr>
        <w:pStyle w:val="Nadpis1"/>
        <w:rPr>
          <w:rFonts w:ascii="Times New Roman" w:hAnsi="Times New Roman" w:cs="Times New Roman"/>
          <w:sz w:val="24"/>
          <w:szCs w:val="24"/>
        </w:rPr>
      </w:pPr>
      <w:r>
        <w:rPr>
          <w:rFonts w:ascii="Times New Roman" w:hAnsi="Times New Roman" w:cs="Times New Roman"/>
          <w:sz w:val="24"/>
          <w:szCs w:val="24"/>
        </w:rPr>
        <w:t>Průzkum zájmu z řad stávajících nájemců o privatizaci bytového fondu MČ Praha 8</w:t>
      </w:r>
    </w:p>
    <w:p w:rsidR="00BD326F" w:rsidRDefault="00BD326F" w:rsidP="00BD326F">
      <w:pPr>
        <w:jc w:val="both"/>
        <w:rPr>
          <w:b/>
          <w:bCs/>
        </w:rPr>
      </w:pPr>
    </w:p>
    <w:p w:rsidR="00BD326F" w:rsidRDefault="00BD326F" w:rsidP="00BD326F">
      <w:pPr>
        <w:jc w:val="both"/>
        <w:rPr>
          <w:b/>
          <w:bCs/>
        </w:rPr>
      </w:pPr>
    </w:p>
    <w:p w:rsidR="00BD326F" w:rsidRDefault="00BD326F" w:rsidP="00BD326F">
      <w:pPr>
        <w:jc w:val="both"/>
        <w:rPr>
          <w:b/>
          <w:bCs/>
        </w:rPr>
      </w:pPr>
    </w:p>
    <w:p w:rsidR="00BD326F" w:rsidRDefault="00BD326F" w:rsidP="00BD326F">
      <w:pPr>
        <w:tabs>
          <w:tab w:val="left" w:pos="3402"/>
        </w:tabs>
        <w:jc w:val="both"/>
        <w:rPr>
          <w:b/>
          <w:bCs/>
          <w:smallCaps/>
        </w:rPr>
      </w:pPr>
      <w:r>
        <w:rPr>
          <w:b/>
          <w:bCs/>
          <w:smallCaps/>
        </w:rPr>
        <w:t>jméno:</w:t>
      </w:r>
      <w:r>
        <w:rPr>
          <w:b/>
          <w:bCs/>
          <w:smallCaps/>
        </w:rPr>
        <w:tab/>
        <w:t>..............................................................................................</w:t>
      </w:r>
    </w:p>
    <w:p w:rsidR="00BD326F" w:rsidRDefault="00BD326F" w:rsidP="00BD326F">
      <w:pPr>
        <w:tabs>
          <w:tab w:val="left" w:pos="3402"/>
        </w:tabs>
        <w:jc w:val="both"/>
        <w:rPr>
          <w:b/>
          <w:bCs/>
          <w:smallCaps/>
        </w:rPr>
      </w:pPr>
    </w:p>
    <w:p w:rsidR="00BD326F" w:rsidRDefault="00BD326F" w:rsidP="00BD326F">
      <w:pPr>
        <w:tabs>
          <w:tab w:val="left" w:pos="3402"/>
        </w:tabs>
        <w:jc w:val="both"/>
        <w:rPr>
          <w:b/>
          <w:bCs/>
          <w:smallCaps/>
        </w:rPr>
      </w:pPr>
      <w:r>
        <w:rPr>
          <w:b/>
          <w:bCs/>
          <w:smallCaps/>
        </w:rPr>
        <w:t>příjmení:</w:t>
      </w:r>
      <w:r>
        <w:rPr>
          <w:b/>
          <w:bCs/>
          <w:smallCaps/>
        </w:rPr>
        <w:tab/>
        <w:t>..............................................................................................</w:t>
      </w:r>
    </w:p>
    <w:p w:rsidR="00BD326F" w:rsidRDefault="00BD326F" w:rsidP="00BD326F">
      <w:pPr>
        <w:tabs>
          <w:tab w:val="left" w:pos="3402"/>
        </w:tabs>
        <w:jc w:val="both"/>
        <w:rPr>
          <w:b/>
          <w:bCs/>
          <w:smallCaps/>
        </w:rPr>
      </w:pPr>
    </w:p>
    <w:p w:rsidR="00BD326F" w:rsidRDefault="00BD326F" w:rsidP="00BD326F">
      <w:pPr>
        <w:pStyle w:val="Zkladntext"/>
        <w:widowControl/>
        <w:tabs>
          <w:tab w:val="left" w:pos="3402"/>
        </w:tabs>
        <w:rPr>
          <w:smallCaps/>
        </w:rPr>
      </w:pPr>
      <w:r>
        <w:rPr>
          <w:smallCaps/>
        </w:rPr>
        <w:t>adresa:</w:t>
      </w:r>
      <w:r>
        <w:rPr>
          <w:smallCaps/>
        </w:rPr>
        <w:tab/>
        <w:t>..............................................................................................</w:t>
      </w:r>
    </w:p>
    <w:p w:rsidR="00BD326F" w:rsidRDefault="00BD326F" w:rsidP="00BD326F">
      <w:pPr>
        <w:tabs>
          <w:tab w:val="left" w:pos="3402"/>
        </w:tabs>
        <w:jc w:val="both"/>
        <w:rPr>
          <w:b/>
          <w:bCs/>
          <w:smallCaps/>
        </w:rPr>
      </w:pPr>
    </w:p>
    <w:p w:rsidR="00BD326F" w:rsidRDefault="00BD326F" w:rsidP="00BD326F">
      <w:pPr>
        <w:tabs>
          <w:tab w:val="left" w:pos="3402"/>
        </w:tabs>
        <w:jc w:val="both"/>
        <w:rPr>
          <w:b/>
          <w:bCs/>
          <w:smallCaps/>
        </w:rPr>
      </w:pPr>
      <w:r>
        <w:rPr>
          <w:b/>
          <w:bCs/>
          <w:smallCaps/>
        </w:rPr>
        <w:t>č. bytové jednotky:</w:t>
      </w:r>
      <w:r>
        <w:rPr>
          <w:b/>
          <w:bCs/>
          <w:smallCaps/>
        </w:rPr>
        <w:tab/>
        <w:t>......................................</w:t>
      </w:r>
    </w:p>
    <w:p w:rsidR="00BD326F" w:rsidRDefault="00BD326F" w:rsidP="00BD326F">
      <w:pPr>
        <w:jc w:val="both"/>
        <w:rPr>
          <w:b/>
          <w:bCs/>
        </w:rPr>
      </w:pPr>
    </w:p>
    <w:p w:rsidR="00BD326F" w:rsidRDefault="00BD326F" w:rsidP="00BD326F">
      <w:pPr>
        <w:pStyle w:val="Zkladntext"/>
        <w:widowControl/>
        <w:rPr>
          <w:smallCaps/>
        </w:rPr>
      </w:pPr>
      <w:r>
        <w:rPr>
          <w:smallCaps/>
        </w:rPr>
        <w:t>nehodící se škrtněte:</w:t>
      </w:r>
    </w:p>
    <w:p w:rsidR="00BD326F" w:rsidRDefault="00BD326F" w:rsidP="00BD326F">
      <w:pPr>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smallCaps/>
          <w:spacing w:val="60"/>
        </w:rPr>
      </w:pPr>
      <w:r>
        <w:rPr>
          <w:b/>
          <w:bCs/>
        </w:rPr>
        <w:t>O privatizaci bytového fondu</w:t>
      </w:r>
      <w:r w:rsidR="006D0C8B">
        <w:rPr>
          <w:b/>
          <w:bCs/>
        </w:rPr>
        <w:t xml:space="preserve"> (resp. spoluvlastnického podílu)</w:t>
      </w:r>
      <w:r>
        <w:rPr>
          <w:b/>
          <w:bCs/>
        </w:rPr>
        <w:t xml:space="preserve"> zájem:</w:t>
      </w:r>
      <w:r>
        <w:rPr>
          <w:b/>
          <w:bCs/>
        </w:rPr>
        <w:tab/>
      </w:r>
      <w:r>
        <w:rPr>
          <w:b/>
          <w:bCs/>
          <w:smallCaps/>
          <w:spacing w:val="60"/>
        </w:rPr>
        <w:t>mám/nemám</w:t>
      </w:r>
    </w:p>
    <w:p w:rsidR="00BD326F" w:rsidRDefault="00BD326F" w:rsidP="00BD326F">
      <w:pPr>
        <w:tabs>
          <w:tab w:val="left" w:pos="5103"/>
        </w:tabs>
        <w:jc w:val="both"/>
        <w:rPr>
          <w:b/>
          <w:bCs/>
          <w:smallCaps/>
          <w:spacing w:val="60"/>
        </w:rPr>
      </w:pPr>
    </w:p>
    <w:p w:rsidR="00BD326F" w:rsidRDefault="00BD326F" w:rsidP="00BD326F">
      <w:pPr>
        <w:tabs>
          <w:tab w:val="left" w:pos="5103"/>
        </w:tabs>
        <w:jc w:val="both"/>
        <w:rPr>
          <w:b/>
          <w:bCs/>
        </w:rPr>
      </w:pPr>
    </w:p>
    <w:p w:rsidR="00BD326F" w:rsidRDefault="00BD326F" w:rsidP="00BD326F">
      <w:pPr>
        <w:tabs>
          <w:tab w:val="left" w:pos="5103"/>
        </w:tabs>
        <w:jc w:val="both"/>
        <w:rPr>
          <w:b/>
          <w:bCs/>
          <w:smallCaps/>
          <w:spacing w:val="60"/>
        </w:rPr>
      </w:pPr>
    </w:p>
    <w:p w:rsidR="00BD326F" w:rsidRDefault="00BD326F" w:rsidP="00BD326F">
      <w:pPr>
        <w:tabs>
          <w:tab w:val="left" w:pos="5103"/>
        </w:tabs>
        <w:jc w:val="both"/>
        <w:rPr>
          <w:b/>
          <w:bCs/>
          <w:smallCaps/>
          <w:spacing w:val="60"/>
        </w:rPr>
      </w:pPr>
    </w:p>
    <w:p w:rsidR="00BD326F" w:rsidRDefault="00BD326F" w:rsidP="00BD326F">
      <w:pPr>
        <w:tabs>
          <w:tab w:val="left" w:pos="5103"/>
        </w:tabs>
        <w:ind w:left="5103" w:hanging="5103"/>
        <w:jc w:val="both"/>
        <w:rPr>
          <w:b/>
          <w:bCs/>
        </w:rPr>
      </w:pPr>
      <w:r>
        <w:rPr>
          <w:b/>
          <w:bCs/>
        </w:rPr>
        <w:tab/>
      </w: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3686"/>
          <w:tab w:val="left" w:pos="5103"/>
        </w:tabs>
        <w:jc w:val="both"/>
        <w:rPr>
          <w:b/>
          <w:bCs/>
        </w:rPr>
      </w:pPr>
      <w:r>
        <w:rPr>
          <w:b/>
          <w:bCs/>
        </w:rPr>
        <w:t>V Praze dne:</w:t>
      </w:r>
      <w:r>
        <w:rPr>
          <w:b/>
          <w:bCs/>
        </w:rPr>
        <w:tab/>
      </w:r>
      <w:r>
        <w:rPr>
          <w:b/>
          <w:bCs/>
        </w:rPr>
        <w:tab/>
        <w:t>..................................................................</w:t>
      </w: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jc w:val="both"/>
        <w:rPr>
          <w:b/>
          <w:bCs/>
        </w:rPr>
      </w:pPr>
      <w:r>
        <w:rPr>
          <w:b/>
          <w:bCs/>
        </w:rPr>
        <w:t>Podpis:</w:t>
      </w:r>
      <w:r>
        <w:rPr>
          <w:b/>
          <w:bCs/>
        </w:rPr>
        <w:tab/>
        <w:t>..................................................................</w:t>
      </w: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pageBreakBefore/>
        <w:tabs>
          <w:tab w:val="left" w:pos="5103"/>
        </w:tabs>
        <w:jc w:val="right"/>
        <w:rPr>
          <w:b/>
          <w:bCs/>
          <w:i/>
          <w:iCs/>
          <w:szCs w:val="28"/>
        </w:rPr>
      </w:pPr>
      <w:r>
        <w:rPr>
          <w:b/>
          <w:bCs/>
          <w:i/>
          <w:iCs/>
          <w:szCs w:val="28"/>
        </w:rPr>
        <w:lastRenderedPageBreak/>
        <w:t>příloha k Zásadám č. 2</w:t>
      </w:r>
    </w:p>
    <w:p w:rsidR="00BD326F" w:rsidRDefault="00BD326F" w:rsidP="00BD326F">
      <w:pPr>
        <w:tabs>
          <w:tab w:val="left" w:pos="5103"/>
        </w:tabs>
        <w:jc w:val="right"/>
        <w:rPr>
          <w:b/>
          <w:bCs/>
          <w:sz w:val="28"/>
          <w:szCs w:val="28"/>
        </w:rPr>
      </w:pPr>
    </w:p>
    <w:p w:rsidR="00BD326F" w:rsidRDefault="00BD326F" w:rsidP="00BD326F">
      <w:pPr>
        <w:tabs>
          <w:tab w:val="left" w:pos="5103"/>
        </w:tabs>
        <w:jc w:val="right"/>
        <w:rPr>
          <w:b/>
          <w:bCs/>
          <w:sz w:val="28"/>
          <w:szCs w:val="28"/>
        </w:rPr>
      </w:pPr>
    </w:p>
    <w:p w:rsidR="00BD326F" w:rsidRDefault="00BD326F" w:rsidP="00BD326F">
      <w:pPr>
        <w:pStyle w:val="Nadpis4"/>
        <w:jc w:val="center"/>
        <w:rPr>
          <w:b/>
          <w:bCs/>
        </w:rPr>
      </w:pPr>
      <w:r>
        <w:rPr>
          <w:b/>
          <w:bCs/>
        </w:rPr>
        <w:t>Čestné prohlášení pro potřeby prodeje</w:t>
      </w:r>
      <w:r w:rsidR="006D0C8B">
        <w:rPr>
          <w:b/>
          <w:bCs/>
        </w:rPr>
        <w:t xml:space="preserve"> spoluvlastnických podílů na bytových domech</w:t>
      </w:r>
      <w:r>
        <w:rPr>
          <w:b/>
          <w:bCs/>
        </w:rPr>
        <w:t xml:space="preserve"> (technologických celků) právnické osobě dle těchto Zásad </w:t>
      </w:r>
    </w:p>
    <w:p w:rsidR="00BD326F" w:rsidRDefault="00BD326F" w:rsidP="00BD326F">
      <w:pPr>
        <w:jc w:val="both"/>
        <w:rPr>
          <w:b/>
          <w:bCs/>
          <w:smallCaps/>
        </w:rPr>
      </w:pPr>
    </w:p>
    <w:p w:rsidR="00BD326F" w:rsidRDefault="00BD326F" w:rsidP="00BD326F">
      <w:pPr>
        <w:jc w:val="both"/>
        <w:rPr>
          <w:b/>
          <w:bCs/>
          <w:smallCaps/>
        </w:rPr>
      </w:pPr>
    </w:p>
    <w:p w:rsidR="00BD326F" w:rsidRDefault="00BD326F" w:rsidP="00BD326F">
      <w:pPr>
        <w:pStyle w:val="Zkladntext"/>
        <w:widowControl/>
        <w:rPr>
          <w:smallCaps/>
        </w:rPr>
      </w:pPr>
      <w:r>
        <w:rPr>
          <w:smallCaps/>
        </w:rPr>
        <w:t>My, níže podepsaní prohlašujeme, že v t</w:t>
      </w:r>
      <w:r w:rsidR="006D0C8B">
        <w:rPr>
          <w:smallCaps/>
        </w:rPr>
        <w:t>ermínu stanoveném  v odst. 3.2.3</w:t>
      </w:r>
      <w:r>
        <w:rPr>
          <w:smallCaps/>
        </w:rPr>
        <w:t>. Zásad pro prodej</w:t>
      </w:r>
      <w:r w:rsidR="006D0C8B">
        <w:rPr>
          <w:smallCaps/>
        </w:rPr>
        <w:t xml:space="preserve"> spoluvlastnických podílech na bytových domech</w:t>
      </w:r>
      <w:r>
        <w:rPr>
          <w:smallCaps/>
        </w:rPr>
        <w:t xml:space="preserve"> ve vlastnictví obce, tj. hl.  m. Prahy, svěřených do správy MČ Praha 8 (usnesení zastupitelstva MČ Praha 8 č. </w:t>
      </w:r>
      <w:proofErr w:type="spellStart"/>
      <w:r>
        <w:rPr>
          <w:smallCaps/>
        </w:rPr>
        <w:t>Usn</w:t>
      </w:r>
      <w:proofErr w:type="spellEnd"/>
      <w:r>
        <w:rPr>
          <w:smallCaps/>
        </w:rPr>
        <w:t xml:space="preserve"> ZMC …/201</w:t>
      </w:r>
      <w:r w:rsidR="00A227B4">
        <w:rPr>
          <w:smallCaps/>
        </w:rPr>
        <w:t>9</w:t>
      </w:r>
      <w:r>
        <w:rPr>
          <w:smallCaps/>
        </w:rPr>
        <w:t xml:space="preserve"> ze dne xx.xx.201</w:t>
      </w:r>
      <w:r w:rsidR="00A227B4">
        <w:rPr>
          <w:smallCaps/>
        </w:rPr>
        <w:t>9</w:t>
      </w:r>
      <w:r>
        <w:rPr>
          <w:smallCaps/>
        </w:rPr>
        <w:t xml:space="preserve">) založíme právnickou osobu, kupujícího </w:t>
      </w:r>
      <w:r w:rsidR="00345CE8">
        <w:rPr>
          <w:smallCaps/>
        </w:rPr>
        <w:t xml:space="preserve">spoluvlastnického </w:t>
      </w:r>
      <w:bookmarkStart w:id="1" w:name="_GoBack"/>
      <w:bookmarkEnd w:id="1"/>
      <w:r w:rsidR="00345CE8" w:rsidRPr="00DA26FB">
        <w:rPr>
          <w:smallCaps/>
        </w:rPr>
        <w:t xml:space="preserve">podílu na </w:t>
      </w:r>
      <w:r w:rsidR="00DE52D1" w:rsidRPr="00DA26FB">
        <w:rPr>
          <w:smallCaps/>
        </w:rPr>
        <w:t>bytovém</w:t>
      </w:r>
      <w:r w:rsidRPr="00DA26FB">
        <w:rPr>
          <w:smallCaps/>
        </w:rPr>
        <w:t xml:space="preserve"> domu čp____ stojícího na pozemku </w:t>
      </w:r>
      <w:proofErr w:type="spellStart"/>
      <w:r w:rsidRPr="00DA26FB">
        <w:rPr>
          <w:smallCaps/>
        </w:rPr>
        <w:t>pč</w:t>
      </w:r>
      <w:proofErr w:type="spellEnd"/>
      <w:r w:rsidRPr="00DA26FB">
        <w:rPr>
          <w:smallCaps/>
        </w:rPr>
        <w:t xml:space="preserve">. ___ </w:t>
      </w:r>
      <w:r w:rsidR="005F2262" w:rsidRPr="00DA26FB">
        <w:rPr>
          <w:smallCaps/>
        </w:rPr>
        <w:t xml:space="preserve">/ jenž je součástí pozemku </w:t>
      </w:r>
      <w:r w:rsidRPr="00DA26FB">
        <w:rPr>
          <w:smallCaps/>
        </w:rPr>
        <w:t xml:space="preserve">a pozemků </w:t>
      </w:r>
      <w:proofErr w:type="spellStart"/>
      <w:r w:rsidRPr="00DA26FB">
        <w:rPr>
          <w:smallCaps/>
        </w:rPr>
        <w:t>pč</w:t>
      </w:r>
      <w:proofErr w:type="spellEnd"/>
      <w:r w:rsidRPr="00DA26FB">
        <w:rPr>
          <w:smallCaps/>
        </w:rPr>
        <w:t>.______,</w:t>
      </w:r>
      <w:r w:rsidR="00345CE8" w:rsidRPr="00DA26FB">
        <w:rPr>
          <w:smallCaps/>
        </w:rPr>
        <w:t xml:space="preserve"> - může být upraveno dle konkrétní nemovitosti</w:t>
      </w:r>
      <w:r>
        <w:rPr>
          <w:smallCaps/>
        </w:rPr>
        <w:t xml:space="preserve"> vše zapsáno u Katastrálního úřadu pro hlavní město Praha, Katastrální pracoviště Praha v katastru nemovitostí pro </w:t>
      </w:r>
      <w:proofErr w:type="spellStart"/>
      <w:r>
        <w:rPr>
          <w:smallCaps/>
        </w:rPr>
        <w:t>k.ú</w:t>
      </w:r>
      <w:proofErr w:type="spellEnd"/>
      <w:r>
        <w:rPr>
          <w:smallCaps/>
        </w:rPr>
        <w:t>. ______ a obec Praha, a předložíme MČ Praha 8 výpis této právnické osoby z obchodního rejstříku.</w:t>
      </w:r>
      <w:r w:rsidR="00345CE8">
        <w:rPr>
          <w:smallCaps/>
        </w:rPr>
        <w:t xml:space="preserve"> Bereme na vědomí, e v případě uplatnění předkupního práva </w:t>
      </w:r>
      <w:r w:rsidR="004626CF">
        <w:rPr>
          <w:smallCaps/>
        </w:rPr>
        <w:t>má přednost osoba, které předkupní právo svědčí.</w:t>
      </w:r>
      <w:r>
        <w:rPr>
          <w:smallCaps/>
        </w:rPr>
        <w:t xml:space="preserve"> K dalšímu jednání o prodeji uveden</w:t>
      </w:r>
      <w:r w:rsidR="004626CF">
        <w:rPr>
          <w:smallCaps/>
        </w:rPr>
        <w:t xml:space="preserve">ého spoluvlastnického podílu </w:t>
      </w:r>
      <w:r>
        <w:rPr>
          <w:smallCaps/>
        </w:rPr>
        <w:t>pověřujeme nájemce uvedené na prvních třech místech následujícího seznamu:</w:t>
      </w:r>
    </w:p>
    <w:p w:rsidR="00BD326F" w:rsidRDefault="00BD326F" w:rsidP="00BD326F">
      <w:pPr>
        <w:jc w:val="both"/>
        <w:rPr>
          <w:b/>
          <w:bCs/>
        </w:rPr>
      </w:pPr>
    </w:p>
    <w:tbl>
      <w:tblPr>
        <w:tblW w:w="0" w:type="auto"/>
        <w:tblInd w:w="-15" w:type="dxa"/>
        <w:tblLayout w:type="fixed"/>
        <w:tblCellMar>
          <w:left w:w="70" w:type="dxa"/>
          <w:right w:w="70" w:type="dxa"/>
        </w:tblCellMar>
        <w:tblLook w:val="0000" w:firstRow="0" w:lastRow="0" w:firstColumn="0" w:lastColumn="0" w:noHBand="0" w:noVBand="0"/>
      </w:tblPr>
      <w:tblGrid>
        <w:gridCol w:w="2055"/>
        <w:gridCol w:w="2977"/>
        <w:gridCol w:w="1984"/>
        <w:gridCol w:w="2226"/>
      </w:tblGrid>
      <w:tr w:rsidR="00BD326F" w:rsidTr="006E2F5B">
        <w:trPr>
          <w:trHeight w:val="419"/>
        </w:trPr>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jméno a příjmení</w:t>
            </w: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datum narození</w:t>
            </w: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center"/>
              <w:rPr>
                <w:b/>
                <w:bCs/>
                <w:smallCaps/>
              </w:rPr>
            </w:pPr>
            <w:r>
              <w:rPr>
                <w:b/>
                <w:bCs/>
                <w:smallCaps/>
              </w:rPr>
              <w:t>podpis</w:t>
            </w:r>
          </w:p>
        </w:tc>
      </w:tr>
      <w:tr w:rsidR="00BD326F" w:rsidTr="006E2F5B">
        <w:tc>
          <w:tcPr>
            <w:tcW w:w="2055" w:type="dxa"/>
            <w:tcBorders>
              <w:top w:val="single" w:sz="4" w:space="0" w:color="000000"/>
              <w:left w:val="single" w:sz="4" w:space="0" w:color="000000"/>
              <w:bottom w:val="single" w:sz="4" w:space="0" w:color="000000"/>
            </w:tcBorders>
            <w:shd w:val="clear" w:color="auto" w:fill="C0C0C0"/>
          </w:tcPr>
          <w:p w:rsidR="00BD326F" w:rsidRDefault="00BD326F" w:rsidP="006E2F5B">
            <w:pPr>
              <w:pStyle w:val="Nadpis3"/>
              <w:snapToGrid w:val="0"/>
            </w:pPr>
            <w:r>
              <w:t xml:space="preserve">nájemce </w:t>
            </w:r>
          </w:p>
          <w:p w:rsidR="00BD326F" w:rsidRDefault="00BD326F" w:rsidP="006E2F5B">
            <w:pPr>
              <w:jc w:val="center"/>
              <w:rPr>
                <w:b/>
                <w:bCs/>
                <w:smallCaps/>
              </w:rPr>
            </w:pPr>
            <w:r>
              <w:rPr>
                <w:b/>
                <w:bCs/>
                <w:smallCaps/>
              </w:rPr>
              <w:t>pověřený jednáním</w:t>
            </w:r>
          </w:p>
        </w:tc>
        <w:tc>
          <w:tcPr>
            <w:tcW w:w="2977"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C0C0C0"/>
          </w:tcPr>
          <w:p w:rsidR="00BD326F" w:rsidRDefault="00BD326F" w:rsidP="006E2F5B">
            <w:pPr>
              <w:pStyle w:val="Nadpis5"/>
              <w:snapToGrid w:val="0"/>
              <w:jc w:val="center"/>
              <w:rPr>
                <w:b/>
                <w:bCs/>
                <w:smallCaps/>
                <w:sz w:val="20"/>
                <w:szCs w:val="20"/>
              </w:rPr>
            </w:pPr>
            <w:r>
              <w:rPr>
                <w:b/>
                <w:bCs/>
                <w:smallCaps/>
                <w:sz w:val="20"/>
                <w:szCs w:val="20"/>
              </w:rPr>
              <w:t>pověření přijímám</w:t>
            </w: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2.</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3.</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 xml:space="preserve">4. </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5.</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C0C0C0"/>
          </w:tcPr>
          <w:p w:rsidR="00BD326F" w:rsidRDefault="00BD326F" w:rsidP="006E2F5B">
            <w:pPr>
              <w:pStyle w:val="Nadpis5"/>
              <w:snapToGrid w:val="0"/>
              <w:jc w:val="center"/>
              <w:rPr>
                <w:b/>
                <w:bCs/>
                <w:smallCaps/>
                <w:sz w:val="20"/>
                <w:szCs w:val="20"/>
              </w:rPr>
            </w:pPr>
            <w:r>
              <w:rPr>
                <w:b/>
                <w:bCs/>
                <w:smallCaps/>
                <w:sz w:val="20"/>
                <w:szCs w:val="20"/>
              </w:rPr>
              <w:t>ostatní nájemci</w:t>
            </w:r>
          </w:p>
        </w:tc>
        <w:tc>
          <w:tcPr>
            <w:tcW w:w="2977"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C0C0C0"/>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6.</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7.</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8.</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9.</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10.</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11.</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12.</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13.</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14.</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15.</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bl>
    <w:p w:rsidR="00BD326F" w:rsidRDefault="00BD326F" w:rsidP="00BD326F">
      <w:pPr>
        <w:jc w:val="both"/>
      </w:pPr>
    </w:p>
    <w:p w:rsidR="00BD326F" w:rsidRDefault="00BD326F" w:rsidP="00BD326F">
      <w:pPr>
        <w:jc w:val="both"/>
        <w:rPr>
          <w:b/>
          <w:bCs/>
          <w:sz w:val="40"/>
          <w:szCs w:val="40"/>
        </w:rPr>
      </w:pPr>
    </w:p>
    <w:p w:rsidR="00BD326F" w:rsidRDefault="00BD326F" w:rsidP="00BD326F">
      <w:pPr>
        <w:jc w:val="both"/>
        <w:rPr>
          <w:b/>
          <w:bCs/>
          <w:sz w:val="40"/>
          <w:szCs w:val="40"/>
        </w:rPr>
      </w:pPr>
    </w:p>
    <w:p w:rsidR="00BD326F" w:rsidRDefault="00BD326F" w:rsidP="00BD326F">
      <w:r>
        <w:t>V Praze dne __________ 201</w:t>
      </w:r>
      <w:r w:rsidR="00AB6EFA">
        <w:t>_</w:t>
      </w:r>
    </w:p>
    <w:p w:rsidR="00E95DB8" w:rsidRDefault="00E95DB8"/>
    <w:sectPr w:rsidR="00E95DB8">
      <w:headerReference w:type="default" r:id="rId9"/>
      <w:footerReference w:type="default" r:id="rId10"/>
      <w:pgSz w:w="11906" w:h="16838"/>
      <w:pgMar w:top="1134" w:right="1418" w:bottom="113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F41" w:rsidRDefault="00932F41">
      <w:r>
        <w:separator/>
      </w:r>
    </w:p>
  </w:endnote>
  <w:endnote w:type="continuationSeparator" w:id="0">
    <w:p w:rsidR="00932F41" w:rsidRDefault="00932F41">
      <w:r>
        <w:continuationSeparator/>
      </w:r>
    </w:p>
  </w:endnote>
  <w:endnote w:type="continuationNotice" w:id="1">
    <w:p w:rsidR="00932F41" w:rsidRDefault="00932F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9A6" w:rsidRDefault="00932F41">
    <w:pPr>
      <w:pStyle w:val="Zpat"/>
    </w:pPr>
    <w:r>
      <w:pict>
        <v:shapetype id="_x0000_t202" coordsize="21600,21600" o:spt="202" path="m,l,21600r21600,l21600,xe">
          <v:stroke joinstyle="miter"/>
          <v:path gradientshapeok="t" o:connecttype="rect"/>
        </v:shapetype>
        <v:shape id="_x0000_s2049" type="#_x0000_t202" style="position:absolute;margin-left:0;margin-top:.05pt;width:4.9pt;height:11.4pt;z-index:251657728;mso-wrap-distance-left:0;mso-wrap-distance-right:0;mso-position-horizontal:center;mso-position-horizontal-relative:margin" stroked="f">
          <v:fill opacity="0" color2="black"/>
          <v:textbox inset="0,0,0,0">
            <w:txbxContent>
              <w:p w:rsidR="003209A6" w:rsidRDefault="003209A6">
                <w:pPr>
                  <w:pStyle w:val="Zpat"/>
                </w:pPr>
                <w:r>
                  <w:rPr>
                    <w:rStyle w:val="slostrnky"/>
                  </w:rPr>
                  <w:fldChar w:fldCharType="begin"/>
                </w:r>
                <w:r>
                  <w:rPr>
                    <w:rStyle w:val="slostrnky"/>
                  </w:rPr>
                  <w:instrText xml:space="preserve"> PAGE </w:instrText>
                </w:r>
                <w:r>
                  <w:rPr>
                    <w:rStyle w:val="slostrnky"/>
                  </w:rPr>
                  <w:fldChar w:fldCharType="separate"/>
                </w:r>
                <w:r w:rsidR="00D93129">
                  <w:rPr>
                    <w:rStyle w:val="slostrnky"/>
                    <w:noProof/>
                  </w:rPr>
                  <w:t>2</w:t>
                </w:r>
                <w:r>
                  <w:rPr>
                    <w:rStyle w:val="slostrnky"/>
                  </w:rPr>
                  <w:fldChar w:fldCharType="end"/>
                </w:r>
              </w:p>
            </w:txbxContent>
          </v:textbox>
          <w10:wrap type="square" side="largest"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F41" w:rsidRDefault="00932F41">
      <w:r>
        <w:separator/>
      </w:r>
    </w:p>
  </w:footnote>
  <w:footnote w:type="continuationSeparator" w:id="0">
    <w:p w:rsidR="00932F41" w:rsidRDefault="00932F41">
      <w:r>
        <w:continuationSeparator/>
      </w:r>
    </w:p>
  </w:footnote>
  <w:footnote w:type="continuationNotice" w:id="1">
    <w:p w:rsidR="00932F41" w:rsidRDefault="00932F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2D1" w:rsidRDefault="00DE52D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color w:val="FF0000"/>
      </w:rPr>
    </w:lvl>
    <w:lvl w:ilvl="1">
      <w:start w:val="1"/>
      <w:numFmt w:val="decimal"/>
      <w:lvlText w:val="%1.%2."/>
      <w:lvlJc w:val="left"/>
      <w:pPr>
        <w:tabs>
          <w:tab w:val="num" w:pos="360"/>
        </w:tabs>
        <w:ind w:left="360" w:hanging="360"/>
      </w:pPr>
      <w:rPr>
        <w:b w:val="0"/>
        <w:sz w:val="24"/>
        <w:szCs w:val="24"/>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2" w15:restartNumberingAfterBreak="0">
    <w:nsid w:val="00000003"/>
    <w:multiLevelType w:val="multilevel"/>
    <w:tmpl w:val="00000003"/>
    <w:name w:val="WW8Num3"/>
    <w:lvl w:ilvl="0">
      <w:start w:val="3"/>
      <w:numFmt w:val="decimal"/>
      <w:lvlText w:val="%1."/>
      <w:lvlJc w:val="left"/>
      <w:pPr>
        <w:tabs>
          <w:tab w:val="num" w:pos="360"/>
        </w:tabs>
        <w:ind w:left="360" w:hanging="360"/>
      </w:pPr>
    </w:lvl>
    <w:lvl w:ilvl="1">
      <w:start w:val="2"/>
      <w:numFmt w:val="decimal"/>
      <w:lvlText w:val="%1.%2."/>
      <w:lvlJc w:val="left"/>
      <w:pPr>
        <w:tabs>
          <w:tab w:val="num" w:pos="643"/>
        </w:tabs>
        <w:ind w:left="643" w:hanging="360"/>
      </w:pPr>
    </w:lvl>
    <w:lvl w:ilvl="2">
      <w:start w:val="1"/>
      <w:numFmt w:val="decimal"/>
      <w:lvlText w:val="%1.%2.%3."/>
      <w:lvlJc w:val="left"/>
      <w:pPr>
        <w:tabs>
          <w:tab w:val="num" w:pos="1288"/>
        </w:tabs>
        <w:ind w:left="1288"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3" w15:restartNumberingAfterBreak="0">
    <w:nsid w:val="00000004"/>
    <w:multiLevelType w:val="singleLevel"/>
    <w:tmpl w:val="00000004"/>
    <w:name w:val="WW8Num4"/>
    <w:lvl w:ilvl="0">
      <w:start w:val="1"/>
      <w:numFmt w:val="decimal"/>
      <w:lvlText w:val="4.%1."/>
      <w:lvlJc w:val="left"/>
      <w:pPr>
        <w:tabs>
          <w:tab w:val="num" w:pos="567"/>
        </w:tabs>
        <w:ind w:left="567" w:hanging="567"/>
      </w:pPr>
    </w:lvl>
  </w:abstractNum>
  <w:abstractNum w:abstractNumId="4" w15:restartNumberingAfterBreak="0">
    <w:nsid w:val="00000005"/>
    <w:multiLevelType w:val="multilevel"/>
    <w:tmpl w:val="00000005"/>
    <w:name w:val="WW8Num5"/>
    <w:lvl w:ilvl="0">
      <w:start w:val="2"/>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91622B6"/>
    <w:multiLevelType w:val="hybridMultilevel"/>
    <w:tmpl w:val="3F0408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BD326F"/>
    <w:rsid w:val="00017077"/>
    <w:rsid w:val="000802CC"/>
    <w:rsid w:val="000E2232"/>
    <w:rsid w:val="00110527"/>
    <w:rsid w:val="00145543"/>
    <w:rsid w:val="001812DD"/>
    <w:rsid w:val="00200C39"/>
    <w:rsid w:val="002015EB"/>
    <w:rsid w:val="00240845"/>
    <w:rsid w:val="00293EC1"/>
    <w:rsid w:val="003209A6"/>
    <w:rsid w:val="00345CE8"/>
    <w:rsid w:val="003A3B53"/>
    <w:rsid w:val="003A7DE0"/>
    <w:rsid w:val="003B097E"/>
    <w:rsid w:val="003C5F7B"/>
    <w:rsid w:val="003D055E"/>
    <w:rsid w:val="00455D09"/>
    <w:rsid w:val="004626CF"/>
    <w:rsid w:val="004C0F45"/>
    <w:rsid w:val="0054471B"/>
    <w:rsid w:val="005537AC"/>
    <w:rsid w:val="00586059"/>
    <w:rsid w:val="005874CD"/>
    <w:rsid w:val="00590422"/>
    <w:rsid w:val="005B41E9"/>
    <w:rsid w:val="005F2262"/>
    <w:rsid w:val="00605D73"/>
    <w:rsid w:val="00644E92"/>
    <w:rsid w:val="00647A53"/>
    <w:rsid w:val="00652A90"/>
    <w:rsid w:val="00662144"/>
    <w:rsid w:val="006D0C8B"/>
    <w:rsid w:val="006E2E34"/>
    <w:rsid w:val="006E2F5B"/>
    <w:rsid w:val="007763B2"/>
    <w:rsid w:val="0079353C"/>
    <w:rsid w:val="007A2F5B"/>
    <w:rsid w:val="007C6883"/>
    <w:rsid w:val="007E5537"/>
    <w:rsid w:val="00816020"/>
    <w:rsid w:val="0085035D"/>
    <w:rsid w:val="008555D7"/>
    <w:rsid w:val="008818A7"/>
    <w:rsid w:val="008B78F8"/>
    <w:rsid w:val="008C03C5"/>
    <w:rsid w:val="008C0FA9"/>
    <w:rsid w:val="008D05F7"/>
    <w:rsid w:val="00932F41"/>
    <w:rsid w:val="00976DBD"/>
    <w:rsid w:val="00980EA3"/>
    <w:rsid w:val="00A017E3"/>
    <w:rsid w:val="00A227B4"/>
    <w:rsid w:val="00A25A0F"/>
    <w:rsid w:val="00A376C0"/>
    <w:rsid w:val="00A45E43"/>
    <w:rsid w:val="00A616ED"/>
    <w:rsid w:val="00AB6EFA"/>
    <w:rsid w:val="00AC15D5"/>
    <w:rsid w:val="00B07138"/>
    <w:rsid w:val="00B34E7E"/>
    <w:rsid w:val="00B43D30"/>
    <w:rsid w:val="00B52EA0"/>
    <w:rsid w:val="00B957E3"/>
    <w:rsid w:val="00BD326F"/>
    <w:rsid w:val="00CA23DE"/>
    <w:rsid w:val="00CB0CE6"/>
    <w:rsid w:val="00CC7DA5"/>
    <w:rsid w:val="00CE5F5E"/>
    <w:rsid w:val="00CF46AD"/>
    <w:rsid w:val="00D17DEE"/>
    <w:rsid w:val="00D31CA5"/>
    <w:rsid w:val="00D32A98"/>
    <w:rsid w:val="00D83B8B"/>
    <w:rsid w:val="00D93129"/>
    <w:rsid w:val="00DA26FB"/>
    <w:rsid w:val="00DC4BFF"/>
    <w:rsid w:val="00DD5707"/>
    <w:rsid w:val="00DE52D1"/>
    <w:rsid w:val="00E55F8E"/>
    <w:rsid w:val="00E95DB8"/>
    <w:rsid w:val="00ED7303"/>
    <w:rsid w:val="00F075D6"/>
    <w:rsid w:val="00F36F91"/>
    <w:rsid w:val="00F4583F"/>
    <w:rsid w:val="00F504F7"/>
    <w:rsid w:val="00F92834"/>
    <w:rsid w:val="00FA1D40"/>
    <w:rsid w:val="00FB0DD2"/>
    <w:rsid w:val="00FB6BC4"/>
    <w:rsid w:val="00FF42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docId w15:val="{2CEBE5E5-AC76-4466-A745-BDA0C6B9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BD326F"/>
    <w:pPr>
      <w:suppressAutoHyphens/>
    </w:pPr>
    <w:rPr>
      <w:sz w:val="24"/>
      <w:szCs w:val="24"/>
      <w:lang w:eastAsia="ar-SA"/>
    </w:rPr>
  </w:style>
  <w:style w:type="paragraph" w:styleId="Nadpis1">
    <w:name w:val="heading 1"/>
    <w:basedOn w:val="Normln"/>
    <w:next w:val="Normln"/>
    <w:qFormat/>
    <w:rsid w:val="00BD326F"/>
    <w:pPr>
      <w:keepNext/>
      <w:widowControl w:val="0"/>
      <w:numPr>
        <w:numId w:val="1"/>
      </w:numPr>
      <w:spacing w:before="240" w:after="60"/>
      <w:outlineLvl w:val="0"/>
    </w:pPr>
    <w:rPr>
      <w:rFonts w:ascii="Arial" w:hAnsi="Arial" w:cs="Arial"/>
      <w:b/>
      <w:bCs/>
      <w:kern w:val="1"/>
      <w:sz w:val="28"/>
      <w:szCs w:val="28"/>
    </w:rPr>
  </w:style>
  <w:style w:type="paragraph" w:styleId="Nadpis2">
    <w:name w:val="heading 2"/>
    <w:basedOn w:val="Normln"/>
    <w:next w:val="Normln"/>
    <w:qFormat/>
    <w:rsid w:val="00BD326F"/>
    <w:pPr>
      <w:keepNext/>
      <w:widowControl w:val="0"/>
      <w:numPr>
        <w:ilvl w:val="1"/>
        <w:numId w:val="1"/>
      </w:numPr>
      <w:spacing w:before="240" w:after="60"/>
      <w:outlineLvl w:val="1"/>
    </w:pPr>
    <w:rPr>
      <w:rFonts w:ascii="Arial" w:hAnsi="Arial" w:cs="Arial"/>
      <w:b/>
      <w:bCs/>
      <w:i/>
      <w:iCs/>
    </w:rPr>
  </w:style>
  <w:style w:type="paragraph" w:styleId="Nadpis3">
    <w:name w:val="heading 3"/>
    <w:basedOn w:val="Normln"/>
    <w:next w:val="Normln"/>
    <w:qFormat/>
    <w:rsid w:val="00BD326F"/>
    <w:pPr>
      <w:keepNext/>
      <w:numPr>
        <w:ilvl w:val="2"/>
        <w:numId w:val="1"/>
      </w:numPr>
      <w:jc w:val="center"/>
      <w:outlineLvl w:val="2"/>
    </w:pPr>
    <w:rPr>
      <w:b/>
      <w:bCs/>
      <w:smallCaps/>
    </w:rPr>
  </w:style>
  <w:style w:type="paragraph" w:styleId="Nadpis4">
    <w:name w:val="heading 4"/>
    <w:basedOn w:val="Normln"/>
    <w:next w:val="Normln"/>
    <w:qFormat/>
    <w:rsid w:val="00BD326F"/>
    <w:pPr>
      <w:keepNext/>
      <w:widowControl w:val="0"/>
      <w:numPr>
        <w:ilvl w:val="3"/>
        <w:numId w:val="1"/>
      </w:numPr>
      <w:jc w:val="both"/>
      <w:outlineLvl w:val="3"/>
    </w:pPr>
  </w:style>
  <w:style w:type="paragraph" w:styleId="Nadpis5">
    <w:name w:val="heading 5"/>
    <w:basedOn w:val="Normln"/>
    <w:next w:val="Normln"/>
    <w:qFormat/>
    <w:rsid w:val="00BD326F"/>
    <w:pPr>
      <w:keepNext/>
      <w:widowControl w:val="0"/>
      <w:numPr>
        <w:ilvl w:val="4"/>
        <w:numId w:val="1"/>
      </w:numPr>
      <w:outlineLvl w:val="4"/>
    </w:pPr>
  </w:style>
  <w:style w:type="paragraph" w:styleId="Nadpis7">
    <w:name w:val="heading 7"/>
    <w:basedOn w:val="Normln"/>
    <w:next w:val="Normln"/>
    <w:qFormat/>
    <w:rsid w:val="00BD326F"/>
    <w:pPr>
      <w:keepNext/>
      <w:numPr>
        <w:ilvl w:val="6"/>
        <w:numId w:val="1"/>
      </w:numPr>
      <w:spacing w:line="360" w:lineRule="auto"/>
      <w:jc w:val="center"/>
      <w:outlineLvl w:val="6"/>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BD326F"/>
    <w:rPr>
      <w:color w:val="0000FF"/>
      <w:u w:val="single"/>
    </w:rPr>
  </w:style>
  <w:style w:type="character" w:styleId="slostrnky">
    <w:name w:val="page number"/>
    <w:basedOn w:val="Standardnpsmoodstavce"/>
    <w:rsid w:val="00BD326F"/>
  </w:style>
  <w:style w:type="paragraph" w:styleId="Zkladntext">
    <w:name w:val="Body Text"/>
    <w:basedOn w:val="Normln"/>
    <w:rsid w:val="00BD326F"/>
    <w:pPr>
      <w:widowControl w:val="0"/>
      <w:jc w:val="both"/>
    </w:pPr>
    <w:rPr>
      <w:b/>
      <w:bCs/>
    </w:rPr>
  </w:style>
  <w:style w:type="paragraph" w:styleId="Nzev">
    <w:name w:val="Title"/>
    <w:basedOn w:val="Normln"/>
    <w:next w:val="Podnadpis1"/>
    <w:qFormat/>
    <w:rsid w:val="00BD326F"/>
    <w:pPr>
      <w:jc w:val="center"/>
    </w:pPr>
    <w:rPr>
      <w:b/>
      <w:bCs/>
      <w:sz w:val="44"/>
      <w:szCs w:val="44"/>
    </w:rPr>
  </w:style>
  <w:style w:type="paragraph" w:customStyle="1" w:styleId="BodyText21">
    <w:name w:val="Body Text 21"/>
    <w:basedOn w:val="Normln"/>
    <w:rsid w:val="00BD326F"/>
    <w:pPr>
      <w:jc w:val="both"/>
    </w:pPr>
  </w:style>
  <w:style w:type="paragraph" w:styleId="Zpat">
    <w:name w:val="footer"/>
    <w:basedOn w:val="Normln"/>
    <w:rsid w:val="00BD326F"/>
    <w:pPr>
      <w:tabs>
        <w:tab w:val="center" w:pos="4536"/>
        <w:tab w:val="right" w:pos="9072"/>
      </w:tabs>
    </w:pPr>
    <w:rPr>
      <w:sz w:val="20"/>
      <w:szCs w:val="20"/>
    </w:rPr>
  </w:style>
  <w:style w:type="paragraph" w:customStyle="1" w:styleId="Podnadpis1">
    <w:name w:val="Podnadpis1"/>
    <w:basedOn w:val="Normln"/>
    <w:qFormat/>
    <w:rsid w:val="00BD326F"/>
    <w:pPr>
      <w:spacing w:after="60"/>
      <w:jc w:val="center"/>
      <w:outlineLvl w:val="1"/>
    </w:pPr>
    <w:rPr>
      <w:rFonts w:ascii="Arial" w:hAnsi="Arial" w:cs="Arial"/>
    </w:rPr>
  </w:style>
  <w:style w:type="paragraph" w:styleId="Textbubliny">
    <w:name w:val="Balloon Text"/>
    <w:basedOn w:val="Normln"/>
    <w:link w:val="TextbublinyChar"/>
    <w:rsid w:val="00A616ED"/>
    <w:rPr>
      <w:rFonts w:ascii="Segoe UI" w:hAnsi="Segoe UI" w:cs="Segoe UI"/>
      <w:sz w:val="18"/>
      <w:szCs w:val="18"/>
    </w:rPr>
  </w:style>
  <w:style w:type="character" w:customStyle="1" w:styleId="TextbublinyChar">
    <w:name w:val="Text bubliny Char"/>
    <w:link w:val="Textbubliny"/>
    <w:rsid w:val="00A616ED"/>
    <w:rPr>
      <w:rFonts w:ascii="Segoe UI" w:hAnsi="Segoe UI" w:cs="Segoe UI"/>
      <w:sz w:val="18"/>
      <w:szCs w:val="18"/>
      <w:lang w:eastAsia="ar-SA"/>
    </w:rPr>
  </w:style>
  <w:style w:type="character" w:styleId="Odkaznakoment">
    <w:name w:val="annotation reference"/>
    <w:rsid w:val="00FA1D40"/>
    <w:rPr>
      <w:sz w:val="16"/>
      <w:szCs w:val="16"/>
    </w:rPr>
  </w:style>
  <w:style w:type="paragraph" w:styleId="Textkomente">
    <w:name w:val="annotation text"/>
    <w:basedOn w:val="Normln"/>
    <w:link w:val="TextkomenteChar"/>
    <w:rsid w:val="00FA1D40"/>
    <w:rPr>
      <w:sz w:val="20"/>
      <w:szCs w:val="20"/>
    </w:rPr>
  </w:style>
  <w:style w:type="character" w:customStyle="1" w:styleId="TextkomenteChar">
    <w:name w:val="Text komentáře Char"/>
    <w:link w:val="Textkomente"/>
    <w:rsid w:val="00FA1D40"/>
    <w:rPr>
      <w:lang w:eastAsia="ar-SA"/>
    </w:rPr>
  </w:style>
  <w:style w:type="paragraph" w:styleId="Pedmtkomente">
    <w:name w:val="annotation subject"/>
    <w:basedOn w:val="Textkomente"/>
    <w:next w:val="Textkomente"/>
    <w:link w:val="PedmtkomenteChar"/>
    <w:rsid w:val="00FA1D40"/>
    <w:rPr>
      <w:b/>
      <w:bCs/>
    </w:rPr>
  </w:style>
  <w:style w:type="character" w:customStyle="1" w:styleId="PedmtkomenteChar">
    <w:name w:val="Předmět komentáře Char"/>
    <w:link w:val="Pedmtkomente"/>
    <w:rsid w:val="00FA1D40"/>
    <w:rPr>
      <w:b/>
      <w:bCs/>
      <w:lang w:eastAsia="ar-SA"/>
    </w:rPr>
  </w:style>
  <w:style w:type="paragraph" w:styleId="Zhlav">
    <w:name w:val="header"/>
    <w:basedOn w:val="Normln"/>
    <w:link w:val="ZhlavChar"/>
    <w:rsid w:val="007C6883"/>
    <w:pPr>
      <w:tabs>
        <w:tab w:val="center" w:pos="4536"/>
        <w:tab w:val="right" w:pos="9072"/>
      </w:tabs>
    </w:pPr>
  </w:style>
  <w:style w:type="character" w:customStyle="1" w:styleId="ZhlavChar">
    <w:name w:val="Záhlaví Char"/>
    <w:link w:val="Zhlav"/>
    <w:rsid w:val="007C6883"/>
    <w:rPr>
      <w:sz w:val="24"/>
      <w:szCs w:val="24"/>
      <w:lang w:eastAsia="ar-SA"/>
    </w:rPr>
  </w:style>
  <w:style w:type="paragraph" w:styleId="Revize">
    <w:name w:val="Revision"/>
    <w:hidden/>
    <w:uiPriority w:val="99"/>
    <w:semiHidden/>
    <w:rsid w:val="00DE52D1"/>
    <w:rPr>
      <w:sz w:val="24"/>
      <w:szCs w:val="24"/>
      <w:lang w:eastAsia="ar-SA"/>
    </w:rPr>
  </w:style>
  <w:style w:type="paragraph" w:styleId="Odstavecseseznamem">
    <w:name w:val="List Paragraph"/>
    <w:basedOn w:val="Normln"/>
    <w:uiPriority w:val="34"/>
    <w:qFormat/>
    <w:rsid w:val="00B34E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ha8.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F3995-774A-4FF2-A0F7-BD3275AB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2739</Words>
  <Characters>16165</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Zásady postupu prodeje bytových domů</vt:lpstr>
    </vt:vector>
  </TitlesOfParts>
  <Company>UMC P8</Company>
  <LinksUpToDate>false</LinksUpToDate>
  <CharactersWithSpaces>18867</CharactersWithSpaces>
  <SharedDoc>false</SharedDoc>
  <HLinks>
    <vt:vector size="6" baseType="variant">
      <vt:variant>
        <vt:i4>983057</vt:i4>
      </vt:variant>
      <vt:variant>
        <vt:i4>0</vt:i4>
      </vt:variant>
      <vt:variant>
        <vt:i4>0</vt:i4>
      </vt:variant>
      <vt:variant>
        <vt:i4>5</vt:i4>
      </vt:variant>
      <vt:variant>
        <vt:lpwstr>http://www.praha8.cz/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postupu prodeje bytových domů</dc:title>
  <dc:creator>Jiří Hrazdíra</dc:creator>
  <cp:lastModifiedBy>Mikulenková Kristýna (P8)</cp:lastModifiedBy>
  <cp:revision>4</cp:revision>
  <cp:lastPrinted>2019-09-10T10:53:00Z</cp:lastPrinted>
  <dcterms:created xsi:type="dcterms:W3CDTF">2019-09-10T08:50:00Z</dcterms:created>
  <dcterms:modified xsi:type="dcterms:W3CDTF">2019-09-10T10:53:00Z</dcterms:modified>
</cp:coreProperties>
</file>