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0DC55" w14:textId="74F53316" w:rsidR="00F11326" w:rsidRPr="000D5B72" w:rsidRDefault="00F11326" w:rsidP="00E04B50">
      <w:pPr>
        <w:tabs>
          <w:tab w:val="left" w:pos="6237"/>
        </w:tabs>
        <w:ind w:left="4536"/>
        <w:jc w:val="both"/>
      </w:pPr>
      <w:r w:rsidRPr="000D5B72">
        <w:t xml:space="preserve">Příloha č. 15 usnesení </w:t>
      </w:r>
      <w:r w:rsidR="00B93362">
        <w:t>č. Usn ZMC 0</w:t>
      </w:r>
      <w:r w:rsidR="00990D87">
        <w:t>10</w:t>
      </w:r>
      <w:bookmarkStart w:id="0" w:name="_GoBack"/>
      <w:bookmarkEnd w:id="0"/>
      <w:r w:rsidR="00B93362">
        <w:t>/2019</w:t>
      </w:r>
    </w:p>
    <w:p w14:paraId="4870DC56" w14:textId="77777777" w:rsidR="00F11326" w:rsidRPr="000D5B72" w:rsidRDefault="009C4E8E" w:rsidP="00E04B50">
      <w:pPr>
        <w:ind w:left="4536"/>
        <w:jc w:val="both"/>
      </w:pPr>
      <w:r>
        <w:t>Zastupitelstva</w:t>
      </w:r>
      <w:r w:rsidR="00F11326" w:rsidRPr="000D5B72">
        <w:t xml:space="preserve"> městské části Praha 8</w:t>
      </w:r>
    </w:p>
    <w:p w14:paraId="4870DC57" w14:textId="77777777" w:rsidR="00F11326" w:rsidRPr="000D5B72" w:rsidRDefault="00F11326" w:rsidP="00E04B50">
      <w:pPr>
        <w:ind w:left="4536"/>
        <w:jc w:val="both"/>
      </w:pPr>
      <w:r w:rsidRPr="000D5B72">
        <w:t xml:space="preserve">ze dne </w:t>
      </w:r>
      <w:r w:rsidR="009C4E8E">
        <w:t>1</w:t>
      </w:r>
      <w:r w:rsidR="00CF27AA" w:rsidRPr="000D5B72">
        <w:t>2</w:t>
      </w:r>
      <w:r w:rsidRPr="000D5B72">
        <w:t xml:space="preserve">. </w:t>
      </w:r>
      <w:r w:rsidR="009C4E8E">
        <w:t>června</w:t>
      </w:r>
      <w:r w:rsidRPr="000D5B72">
        <w:t xml:space="preserve"> 201</w:t>
      </w:r>
      <w:r w:rsidR="00CF27AA" w:rsidRPr="000D5B72">
        <w:t>9</w:t>
      </w:r>
    </w:p>
    <w:p w14:paraId="4870DC58" w14:textId="77777777" w:rsidR="00F11326" w:rsidRPr="000D5B72" w:rsidRDefault="00F11326" w:rsidP="00E04B50">
      <w:pPr>
        <w:pBdr>
          <w:top w:val="single" w:sz="4" w:space="1" w:color="auto"/>
        </w:pBdr>
        <w:tabs>
          <w:tab w:val="left" w:pos="6237"/>
        </w:tabs>
        <w:ind w:left="4536"/>
        <w:jc w:val="both"/>
        <w:rPr>
          <w:u w:val="single"/>
        </w:rPr>
      </w:pPr>
    </w:p>
    <w:p w14:paraId="4870DC59" w14:textId="77777777" w:rsidR="00F11326" w:rsidRPr="000D5B72" w:rsidRDefault="00F11326" w:rsidP="00E04B50">
      <w:pPr>
        <w:tabs>
          <w:tab w:val="left" w:pos="6237"/>
        </w:tabs>
        <w:jc w:val="both"/>
      </w:pPr>
    </w:p>
    <w:p w14:paraId="4870DC5A" w14:textId="77777777" w:rsidR="00923E26" w:rsidRDefault="00923E26" w:rsidP="00923E26">
      <w:pPr>
        <w:tabs>
          <w:tab w:val="left" w:pos="623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Návrh</w:t>
      </w:r>
    </w:p>
    <w:p w14:paraId="4870DC5B" w14:textId="77777777" w:rsidR="00923E26" w:rsidRDefault="00923E26" w:rsidP="00923E26">
      <w:pPr>
        <w:tabs>
          <w:tab w:val="left" w:pos="623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opatření k nápravě zjištěných chyb a nedostatků, zjištěných odborem </w:t>
      </w:r>
    </w:p>
    <w:p w14:paraId="4870DC5C" w14:textId="77777777" w:rsidR="00923E26" w:rsidRDefault="00923E26" w:rsidP="00923E26">
      <w:pPr>
        <w:tabs>
          <w:tab w:val="left" w:pos="623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kontrolních činností MHMP</w:t>
      </w:r>
    </w:p>
    <w:p w14:paraId="4870DC5D" w14:textId="77777777" w:rsidR="00923E26" w:rsidRDefault="00923E26" w:rsidP="00923E26">
      <w:pPr>
        <w:tabs>
          <w:tab w:val="left" w:pos="6237"/>
        </w:tabs>
        <w:jc w:val="center"/>
        <w:rPr>
          <w:sz w:val="28"/>
          <w:szCs w:val="28"/>
        </w:rPr>
      </w:pPr>
    </w:p>
    <w:p w14:paraId="4870DC5E" w14:textId="77777777" w:rsidR="00923E26" w:rsidRDefault="00923E26" w:rsidP="00923E26">
      <w:pPr>
        <w:pStyle w:val="Nadpis3"/>
        <w:keepNext w:val="0"/>
        <w:tabs>
          <w:tab w:val="num" w:pos="1440"/>
        </w:tabs>
        <w:spacing w:before="120"/>
        <w:ind w:left="357"/>
        <w:jc w:val="center"/>
        <w:rPr>
          <w:b/>
          <w:bCs/>
          <w:u w:val="none"/>
        </w:rPr>
      </w:pPr>
      <w:r>
        <w:rPr>
          <w:b/>
          <w:bCs/>
          <w:u w:val="none"/>
        </w:rPr>
        <w:t xml:space="preserve">Chyby a nedostatky </w:t>
      </w:r>
      <w:r>
        <w:rPr>
          <w:b/>
          <w:u w:val="none"/>
        </w:rPr>
        <w:t>ve smyslu zákona č. 420/2004 Sb.</w:t>
      </w:r>
      <w:r>
        <w:rPr>
          <w:b/>
          <w:bCs/>
          <w:u w:val="none"/>
        </w:rPr>
        <w:t>, které nemají závažnost nedostatků uvedených v ustanovení § 10 odst. 3 písm. c), a to:</w:t>
      </w:r>
    </w:p>
    <w:p w14:paraId="4870DC5F" w14:textId="77777777" w:rsidR="00923E26" w:rsidRDefault="00923E26" w:rsidP="00923E26">
      <w:pPr>
        <w:jc w:val="center"/>
        <w:rPr>
          <w:vanish/>
        </w:rPr>
      </w:pPr>
      <w:r>
        <w:rPr>
          <w:vanish/>
        </w:rPr>
        <w:fldChar w:fldCharType="begin"/>
      </w:r>
      <w:r>
        <w:rPr>
          <w:vanish/>
        </w:rPr>
        <w:instrText xml:space="preserve"> MERGEFIELD DeleteField \* MERGEFORMAT  DEL:1#ST:1#NUM:24#</w:instrText>
      </w:r>
      <w:r>
        <w:rPr>
          <w:vanish/>
        </w:rPr>
        <w:fldChar w:fldCharType="separate"/>
      </w:r>
      <w:r>
        <w:rPr>
          <w:noProof/>
          <w:vanish/>
        </w:rPr>
        <w:t>«DeleteField»</w:t>
      </w:r>
      <w:r>
        <w:rPr>
          <w:vanish/>
        </w:rPr>
        <w:fldChar w:fldCharType="end"/>
      </w:r>
    </w:p>
    <w:p w14:paraId="4870DC60" w14:textId="77777777" w:rsidR="00923E26" w:rsidRDefault="00923E26" w:rsidP="00923E26">
      <w:pPr>
        <w:tabs>
          <w:tab w:val="left" w:pos="900"/>
        </w:tabs>
        <w:jc w:val="center"/>
      </w:pPr>
    </w:p>
    <w:p w14:paraId="4870DC61" w14:textId="77777777" w:rsidR="00923E26" w:rsidRDefault="00923E26" w:rsidP="00923E26">
      <w:pPr>
        <w:tabs>
          <w:tab w:val="left" w:pos="900"/>
        </w:tabs>
        <w:jc w:val="both"/>
      </w:pPr>
      <w:r>
        <w:t xml:space="preserve">- MČ nepostupovala v souladu s ustanovením § 25 odst. 2 písm. e) zákona č. 320/2001 Sb., </w:t>
      </w:r>
      <w:r>
        <w:br/>
        <w:t>o finanční kontrole, ve znění pozdějších předpisů, neboť v oblasti výdajů na IN – HOUSE služby nelze potvrdit hospodárné a efektivní využívání veřejných prostředků</w:t>
      </w:r>
    </w:p>
    <w:p w14:paraId="4870DC62" w14:textId="77777777" w:rsidR="00923E26" w:rsidRDefault="00923E26" w:rsidP="00923E26">
      <w:pPr>
        <w:jc w:val="both"/>
        <w:rPr>
          <w:b/>
        </w:rPr>
      </w:pPr>
    </w:p>
    <w:p w14:paraId="4870DC63" w14:textId="77777777" w:rsidR="00923E26" w:rsidRDefault="00923E26" w:rsidP="00923E26">
      <w:pPr>
        <w:jc w:val="both"/>
      </w:pPr>
      <w:r>
        <w:t xml:space="preserve">MČ v roce 2015 uzavřela smlouvu č. 2015/0783/MO na poskytování IN-HOUSE služeb se společností Centrum Palmovka, a.s. Předmětem této smlouvy ve znění dodatku č. 1 uzavřeného dne 15.6.2016 bylo poskytování služeb činnosti poradce pro jednání se zástupci Metrostav Alfa s.r.o. a Metrostav </w:t>
      </w:r>
      <w:proofErr w:type="spellStart"/>
      <w:r>
        <w:t>Development</w:t>
      </w:r>
      <w:proofErr w:type="spellEnd"/>
      <w:r>
        <w:t xml:space="preserve"> a.s., strategické poradenství a konzultace, koordinace činností včetně jednání s orgány státní správy a samosprávy ve věci výstavby budovy "Nová Palmovka". </w:t>
      </w:r>
    </w:p>
    <w:p w14:paraId="4870DC64" w14:textId="77777777" w:rsidR="00923E26" w:rsidRDefault="00923E26" w:rsidP="00923E26">
      <w:pPr>
        <w:jc w:val="both"/>
      </w:pPr>
    </w:p>
    <w:p w14:paraId="4870DC65" w14:textId="77777777" w:rsidR="00923E26" w:rsidRDefault="00923E26" w:rsidP="00923E26">
      <w:pPr>
        <w:jc w:val="both"/>
      </w:pPr>
      <w:r>
        <w:t xml:space="preserve">Kontrolní skupině nebyly doloženy doklady, že dodavatel splnil povinnosti vyplývající </w:t>
      </w:r>
      <w:r>
        <w:br/>
        <w:t xml:space="preserve">z uzavřené smlouvy a zároveň, že MČ tyto služby požadovala. </w:t>
      </w:r>
    </w:p>
    <w:p w14:paraId="4870DC66" w14:textId="77777777" w:rsidR="00923E26" w:rsidRDefault="00923E26" w:rsidP="00923E26">
      <w:pPr>
        <w:jc w:val="both"/>
      </w:pPr>
    </w:p>
    <w:p w14:paraId="4870DC67" w14:textId="77777777" w:rsidR="00923E26" w:rsidRDefault="00923E26" w:rsidP="00923E26">
      <w:pPr>
        <w:jc w:val="both"/>
      </w:pPr>
      <w:r>
        <w:rPr>
          <w:b/>
        </w:rPr>
        <w:t>Napraveno:</w:t>
      </w:r>
      <w:r>
        <w:t xml:space="preserve"> MČ Praha 8 a Centrum Palmovka, a.s. ukončily ke dni 30.11.2018 Smlouvu </w:t>
      </w:r>
      <w:r>
        <w:br/>
        <w:t>o poskytování IN-HOUSE služeb formou dohody.</w:t>
      </w:r>
    </w:p>
    <w:p w14:paraId="4870DC68" w14:textId="77777777" w:rsidR="00923E26" w:rsidRDefault="00923E26" w:rsidP="00923E26">
      <w:pPr>
        <w:tabs>
          <w:tab w:val="left" w:pos="900"/>
        </w:tabs>
        <w:jc w:val="both"/>
      </w:pPr>
    </w:p>
    <w:p w14:paraId="4870DC69" w14:textId="77777777" w:rsidR="00923E26" w:rsidRDefault="00923E26" w:rsidP="00923E26">
      <w:pPr>
        <w:tabs>
          <w:tab w:val="left" w:pos="900"/>
        </w:tabs>
        <w:jc w:val="both"/>
      </w:pPr>
    </w:p>
    <w:p w14:paraId="4870DC6A" w14:textId="77777777" w:rsidR="00923E26" w:rsidRDefault="00923E26" w:rsidP="00923E26">
      <w:pPr>
        <w:jc w:val="both"/>
      </w:pPr>
      <w:r>
        <w:t xml:space="preserve">- MČ nepostupovala v souladu s ustanovením § 55 vyhlášky č. 410/2009 Sb., kterou se provádějí některá ustanovení zákona č. 563/1991 Sb., o účetnictví, ve znění pozdějších předpisů, pro některé vybrané účetní jednotky, ve znění pozdějších předpisů, neboť nesprávně zahrnula částku ve výši 8 000 000,00 Kč do pořízení dlouhodobého majetku (budovy „Nová Palmovka“). Nelze rovněž potvrdit, že částka ve výši 106 436 272,27 Kč souvisela s výdaji </w:t>
      </w:r>
      <w:r>
        <w:br/>
        <w:t>na pořízení dlouhodobého majetku (rovněž budovy „Nová Palmovka“)</w:t>
      </w:r>
    </w:p>
    <w:p w14:paraId="4870DC6B" w14:textId="77777777" w:rsidR="00923E26" w:rsidRDefault="00923E26" w:rsidP="00923E26">
      <w:pPr>
        <w:jc w:val="both"/>
      </w:pPr>
    </w:p>
    <w:p w14:paraId="4870DC6C" w14:textId="77777777" w:rsidR="00923E26" w:rsidRDefault="00923E26" w:rsidP="00923E26">
      <w:pPr>
        <w:jc w:val="both"/>
      </w:pPr>
      <w:r>
        <w:rPr>
          <w:b/>
        </w:rPr>
        <w:t>Opatření:</w:t>
      </w:r>
      <w:r>
        <w:t xml:space="preserve"> Vedoucí odd. účetní evidence EO ÚMČ zajistí dokumentaci konkrétních nákladů společnosti Centrum Palmovka k částce 106 436 272,27 Kč, která nebyla dohledatelná, a zjistí, zda se jednalo o náklady související s pořízením dlouhodobého hmotného majetku. V "Náhradě" ve výši 634 424 813,75 je zahrnuta částka 8 000 000,00 Kč, tj. neinvestiční půjčka na provoz akciové společnosti, která nesouvisí s výstavbou budovy. V roce 2019 dojde ke správnému účetnímu zatřídění hodnoty rozestavěné budovy.</w:t>
      </w:r>
    </w:p>
    <w:p w14:paraId="4870DC6D" w14:textId="77777777" w:rsidR="00923E26" w:rsidRDefault="00923E26" w:rsidP="00923E26">
      <w:pPr>
        <w:jc w:val="both"/>
      </w:pPr>
      <w:r>
        <w:rPr>
          <w:b/>
        </w:rPr>
        <w:t>Zodpovídá:</w:t>
      </w:r>
      <w:r>
        <w:t xml:space="preserve"> pověřená vedoucí EO ÚMČ</w:t>
      </w:r>
    </w:p>
    <w:p w14:paraId="4870DC6E" w14:textId="77777777" w:rsidR="00923E26" w:rsidRDefault="00923E26" w:rsidP="00923E26">
      <w:pPr>
        <w:jc w:val="both"/>
      </w:pPr>
      <w:r>
        <w:rPr>
          <w:b/>
        </w:rPr>
        <w:t xml:space="preserve">Termín: </w:t>
      </w:r>
      <w:r>
        <w:t>30. 11. 2019</w:t>
      </w:r>
    </w:p>
    <w:p w14:paraId="4870DC6F" w14:textId="77777777" w:rsidR="00923E26" w:rsidRDefault="00923E26" w:rsidP="00923E26">
      <w:pPr>
        <w:jc w:val="both"/>
      </w:pPr>
    </w:p>
    <w:p w14:paraId="4870DC70" w14:textId="77777777" w:rsidR="00923E26" w:rsidRDefault="00923E26" w:rsidP="00923E26">
      <w:pPr>
        <w:jc w:val="both"/>
      </w:pPr>
    </w:p>
    <w:p w14:paraId="4870DC71" w14:textId="77777777" w:rsidR="00923E26" w:rsidRDefault="00923E26" w:rsidP="00923E26">
      <w:pPr>
        <w:jc w:val="both"/>
      </w:pPr>
    </w:p>
    <w:p w14:paraId="4870DC72" w14:textId="77777777" w:rsidR="00923E26" w:rsidRDefault="00923E26" w:rsidP="00923E26">
      <w:pPr>
        <w:tabs>
          <w:tab w:val="left" w:pos="900"/>
        </w:tabs>
        <w:jc w:val="both"/>
      </w:pPr>
      <w:r>
        <w:lastRenderedPageBreak/>
        <w:t>- MČ při nakládání s majetkem nepostupovala v souladu s ustanovením § 94 odst. 2 písm. g) zákona č. 131/2000 Sb., o hlavním městě Praze, ve znění pozdějších předpisů, neboť nebyl doložen předávací protokol a nebylo doloženo schválení Radou MČ, týkající se převodu majetku z MČ do zřízené příspěvkové organizace Gerontologické centrum</w:t>
      </w:r>
    </w:p>
    <w:p w14:paraId="4870DC73" w14:textId="77777777" w:rsidR="00923E26" w:rsidRDefault="00923E26" w:rsidP="00923E26">
      <w:pPr>
        <w:tabs>
          <w:tab w:val="left" w:pos="900"/>
        </w:tabs>
        <w:jc w:val="both"/>
      </w:pPr>
    </w:p>
    <w:p w14:paraId="4870DC74" w14:textId="77777777" w:rsidR="00923E26" w:rsidRDefault="00923E26" w:rsidP="00923E26">
      <w:pPr>
        <w:jc w:val="both"/>
      </w:pPr>
      <w:r>
        <w:t xml:space="preserve">Z evidence majetku MČ byla vyřazena stavba zahrady v objektu Gerontologického centra </w:t>
      </w:r>
      <w:r>
        <w:br/>
        <w:t xml:space="preserve">v ocenění ve výši 7 328 145 Kč a převedena příspěvkové organizaci Gerontologické centrum. Z protokolu o vyřazení z evidence nebylo zřejmé, zda se jednalo o bezúplatný převod majetku nebo svěření majetku. Nebyl doložen předávací protokol schválený RMČ. </w:t>
      </w:r>
    </w:p>
    <w:p w14:paraId="4870DC75" w14:textId="77777777" w:rsidR="00923E26" w:rsidRDefault="00923E26" w:rsidP="00923E26">
      <w:pPr>
        <w:jc w:val="both"/>
      </w:pPr>
    </w:p>
    <w:p w14:paraId="4870DC76" w14:textId="77777777" w:rsidR="00923E26" w:rsidRDefault="00923E26" w:rsidP="00923E26">
      <w:pPr>
        <w:jc w:val="both"/>
      </w:pPr>
      <w:r>
        <w:rPr>
          <w:b/>
        </w:rPr>
        <w:t>Opatření:</w:t>
      </w:r>
      <w:r>
        <w:t xml:space="preserve"> Pověřená vedoucí OZS ÚMČ zajistí předložení úplného předávacího protokolu RMČ a schválené usnesení předá EO ÚMČ. </w:t>
      </w:r>
    </w:p>
    <w:p w14:paraId="4870DC77" w14:textId="77777777" w:rsidR="00923E26" w:rsidRDefault="00923E26" w:rsidP="00923E26">
      <w:pPr>
        <w:jc w:val="both"/>
      </w:pPr>
      <w:r>
        <w:rPr>
          <w:b/>
        </w:rPr>
        <w:t>Zodpovídá:</w:t>
      </w:r>
      <w:r>
        <w:t xml:space="preserve"> pověřená vedoucí OZS ÚMČ</w:t>
      </w:r>
    </w:p>
    <w:p w14:paraId="4870DC78" w14:textId="77777777" w:rsidR="00923E26" w:rsidRDefault="00923E26" w:rsidP="00923E26">
      <w:pPr>
        <w:jc w:val="both"/>
      </w:pPr>
      <w:r>
        <w:rPr>
          <w:b/>
        </w:rPr>
        <w:t xml:space="preserve">Termín: </w:t>
      </w:r>
      <w:r>
        <w:t>30. 9. 2019</w:t>
      </w:r>
    </w:p>
    <w:p w14:paraId="4870DC79" w14:textId="77777777" w:rsidR="00923E26" w:rsidRDefault="00923E26" w:rsidP="00923E26">
      <w:pPr>
        <w:tabs>
          <w:tab w:val="left" w:pos="900"/>
        </w:tabs>
        <w:jc w:val="both"/>
      </w:pPr>
    </w:p>
    <w:p w14:paraId="4870DC7A" w14:textId="77777777" w:rsidR="00923E26" w:rsidRDefault="00923E26" w:rsidP="00923E26">
      <w:pPr>
        <w:tabs>
          <w:tab w:val="left" w:pos="900"/>
        </w:tabs>
        <w:jc w:val="both"/>
      </w:pPr>
    </w:p>
    <w:p w14:paraId="4870DC7B" w14:textId="77777777" w:rsidR="00923E26" w:rsidRDefault="00923E26" w:rsidP="00923E26">
      <w:pPr>
        <w:tabs>
          <w:tab w:val="left" w:pos="900"/>
        </w:tabs>
        <w:jc w:val="both"/>
      </w:pPr>
      <w:r>
        <w:t>- MČ nepostupovala v souladu s ustanovením § 4 odst. 8 písm. b) zákona č. 563/1991 Sb., o účetnictví, ve znění pozdějších předpisů, neboť nedodržela obsahové vymezení položky rozvahy v účetní závěrce, včetně obsahového vymezení podrozvahového účtu tím, že závazek hlavní činnosti vůči zdaňované činnosti a majetek svěřený příspěvkovým organizacím byly zaúčtovány na nesprávných účtech</w:t>
      </w:r>
    </w:p>
    <w:p w14:paraId="4870DC7C" w14:textId="77777777" w:rsidR="00923E26" w:rsidRDefault="00923E26" w:rsidP="00923E26">
      <w:pPr>
        <w:tabs>
          <w:tab w:val="left" w:pos="900"/>
        </w:tabs>
        <w:jc w:val="both"/>
      </w:pPr>
    </w:p>
    <w:p w14:paraId="4870DC7D" w14:textId="77777777" w:rsidR="00923E26" w:rsidRDefault="00923E26" w:rsidP="00923E26">
      <w:pPr>
        <w:jc w:val="both"/>
      </w:pPr>
      <w:r>
        <w:rPr>
          <w:b/>
        </w:rPr>
        <w:t>Opatření:</w:t>
      </w:r>
      <w:r>
        <w:t xml:space="preserve"> Na hlavní činnost bude účtován předpis náhrady DPH, tím se na účtu 343 – DPH promítne pouze částka k odvodu.</w:t>
      </w:r>
    </w:p>
    <w:p w14:paraId="4870DC7E" w14:textId="77777777" w:rsidR="00923E26" w:rsidRDefault="00923E26" w:rsidP="00923E26">
      <w:pPr>
        <w:jc w:val="both"/>
      </w:pPr>
      <w:r>
        <w:rPr>
          <w:b/>
        </w:rPr>
        <w:t xml:space="preserve">Zodpovídá: </w:t>
      </w:r>
      <w:r>
        <w:t>pověřená vedoucí EO ÚMČ</w:t>
      </w:r>
    </w:p>
    <w:p w14:paraId="4870DC7F" w14:textId="77777777" w:rsidR="00923E26" w:rsidRDefault="00923E26" w:rsidP="00923E26">
      <w:pPr>
        <w:jc w:val="both"/>
      </w:pPr>
      <w:r>
        <w:rPr>
          <w:b/>
        </w:rPr>
        <w:t>Termín:</w:t>
      </w:r>
      <w:r>
        <w:t xml:space="preserve"> průběžně</w:t>
      </w:r>
    </w:p>
    <w:p w14:paraId="4870DC80" w14:textId="77777777" w:rsidR="00923E26" w:rsidRDefault="00923E26" w:rsidP="00923E26">
      <w:pPr>
        <w:tabs>
          <w:tab w:val="left" w:pos="900"/>
        </w:tabs>
        <w:jc w:val="both"/>
      </w:pPr>
    </w:p>
    <w:p w14:paraId="4870DC81" w14:textId="77777777" w:rsidR="00923E26" w:rsidRDefault="00923E26" w:rsidP="00923E26">
      <w:pPr>
        <w:tabs>
          <w:tab w:val="left" w:pos="900"/>
        </w:tabs>
        <w:jc w:val="both"/>
      </w:pPr>
    </w:p>
    <w:p w14:paraId="4870DC82" w14:textId="77777777" w:rsidR="00923E26" w:rsidRDefault="00923E26" w:rsidP="00923E26">
      <w:pPr>
        <w:tabs>
          <w:tab w:val="left" w:pos="900"/>
        </w:tabs>
        <w:jc w:val="both"/>
      </w:pPr>
      <w:r>
        <w:t xml:space="preserve">- MČ nedodržela ustanovení § 9 vyhlášky č. 270/2010 Sb., o inventarizaci majetku a závazků, ve znění pozdějších předpisů, neboť nedokončený dlouhodobý hmotný majetek </w:t>
      </w:r>
      <w:r>
        <w:br/>
        <w:t>a nedokončený dlouhodobý nehmotný majetek nebyly v inventurním soupisu označeny nezaměnitelným inventarizačním identifikátorem</w:t>
      </w:r>
    </w:p>
    <w:p w14:paraId="4870DC83" w14:textId="77777777" w:rsidR="00923E26" w:rsidRDefault="00923E26" w:rsidP="00923E26">
      <w:pPr>
        <w:tabs>
          <w:tab w:val="left" w:pos="900"/>
        </w:tabs>
        <w:jc w:val="both"/>
      </w:pPr>
    </w:p>
    <w:p w14:paraId="4870DC84" w14:textId="77777777" w:rsidR="00923E26" w:rsidRDefault="00923E26" w:rsidP="00923E26">
      <w:pPr>
        <w:jc w:val="both"/>
      </w:pPr>
      <w:r>
        <w:rPr>
          <w:b/>
        </w:rPr>
        <w:t xml:space="preserve">Náprava: </w:t>
      </w:r>
      <w:r>
        <w:t>Vedoucí odd. účetní evidence nastaví systém pro nezaměnitelnou identifikaci dokladů.</w:t>
      </w:r>
    </w:p>
    <w:p w14:paraId="4870DC85" w14:textId="77777777" w:rsidR="00923E26" w:rsidRDefault="00923E26" w:rsidP="00923E26">
      <w:pPr>
        <w:jc w:val="both"/>
      </w:pPr>
      <w:r>
        <w:rPr>
          <w:b/>
        </w:rPr>
        <w:t xml:space="preserve">Zodpovídá: </w:t>
      </w:r>
      <w:r>
        <w:t>pověřená vedoucí EO ÚMČ</w:t>
      </w:r>
    </w:p>
    <w:p w14:paraId="4870DC86" w14:textId="77777777" w:rsidR="00923E26" w:rsidRDefault="00923E26" w:rsidP="00923E26">
      <w:pPr>
        <w:jc w:val="both"/>
      </w:pPr>
      <w:r>
        <w:rPr>
          <w:b/>
        </w:rPr>
        <w:t>Termín:</w:t>
      </w:r>
      <w:r>
        <w:t xml:space="preserve"> 30. 11. 2019</w:t>
      </w:r>
    </w:p>
    <w:p w14:paraId="4870DC87" w14:textId="77777777" w:rsidR="00923E26" w:rsidRDefault="00923E26" w:rsidP="00923E26">
      <w:pPr>
        <w:tabs>
          <w:tab w:val="left" w:pos="900"/>
        </w:tabs>
        <w:jc w:val="both"/>
      </w:pPr>
    </w:p>
    <w:p w14:paraId="4870DC88" w14:textId="77777777" w:rsidR="00923E26" w:rsidRDefault="00923E26" w:rsidP="00923E26">
      <w:pPr>
        <w:tabs>
          <w:tab w:val="left" w:pos="900"/>
        </w:tabs>
        <w:jc w:val="both"/>
      </w:pPr>
    </w:p>
    <w:p w14:paraId="4870DC89" w14:textId="77777777" w:rsidR="00923E26" w:rsidRDefault="00923E26" w:rsidP="00923E26">
      <w:pPr>
        <w:tabs>
          <w:tab w:val="left" w:pos="900"/>
        </w:tabs>
        <w:jc w:val="both"/>
      </w:pPr>
      <w:r>
        <w:t>- MČ nepostupovala v souladu s ustanovením § 30 odst. 1 zákona č. 563/1991 Sb., o účetnictví, ve znění pozdějších předpisů, neboť při inventarizaci majetku a závazků k 31.12.2018 nebylo zjištěno, že MČ evidovala na účtu 042 - Nedokončený dlouhodobý hmotný majetek náklady související s pořízením staveb, které již byly zařazeny na účet 021 - Stavby.</w:t>
      </w:r>
    </w:p>
    <w:p w14:paraId="4870DC8A" w14:textId="77777777" w:rsidR="00923E26" w:rsidRDefault="00923E26" w:rsidP="00923E26">
      <w:pPr>
        <w:jc w:val="both"/>
        <w:rPr>
          <w:b/>
        </w:rPr>
      </w:pPr>
    </w:p>
    <w:p w14:paraId="4870DC8B" w14:textId="77777777" w:rsidR="00923E26" w:rsidRDefault="00923E26" w:rsidP="00923E26">
      <w:pPr>
        <w:jc w:val="both"/>
      </w:pPr>
      <w:r>
        <w:rPr>
          <w:b/>
        </w:rPr>
        <w:t xml:space="preserve">Napraveno: </w:t>
      </w:r>
      <w:r>
        <w:t>V období březen 2019 byl majetek vyveden technickým zhodnocením dotčených altánů.</w:t>
      </w:r>
    </w:p>
    <w:p w14:paraId="4870DC8C" w14:textId="77777777" w:rsidR="00923E26" w:rsidRDefault="00923E26" w:rsidP="00923E26">
      <w:pPr>
        <w:jc w:val="both"/>
      </w:pPr>
    </w:p>
    <w:p w14:paraId="4870DC8D" w14:textId="77777777" w:rsidR="00923E26" w:rsidRDefault="00923E26" w:rsidP="00923E26">
      <w:pPr>
        <w:jc w:val="both"/>
      </w:pPr>
    </w:p>
    <w:p w14:paraId="4870DC8E" w14:textId="77777777" w:rsidR="00923E26" w:rsidRDefault="00923E26" w:rsidP="00923E26">
      <w:pPr>
        <w:jc w:val="both"/>
      </w:pPr>
    </w:p>
    <w:p w14:paraId="4870DC8F" w14:textId="77777777" w:rsidR="00923E26" w:rsidRDefault="00923E26" w:rsidP="00923E26">
      <w:pPr>
        <w:jc w:val="both"/>
      </w:pPr>
    </w:p>
    <w:p w14:paraId="4870DC90" w14:textId="77777777" w:rsidR="00923E26" w:rsidRDefault="00923E26" w:rsidP="00923E26">
      <w:pPr>
        <w:pStyle w:val="Nadpis3"/>
        <w:keepNext w:val="0"/>
        <w:tabs>
          <w:tab w:val="num" w:pos="1440"/>
        </w:tabs>
        <w:spacing w:before="120"/>
        <w:ind w:left="357"/>
        <w:jc w:val="center"/>
        <w:rPr>
          <w:b/>
          <w:bCs/>
          <w:u w:val="none"/>
        </w:rPr>
      </w:pPr>
      <w:r>
        <w:rPr>
          <w:b/>
          <w:bCs/>
          <w:u w:val="none"/>
        </w:rPr>
        <w:t>Chyby a nedostatky ve smyslu ustanovení § 10 odst. 3 písm. c) uvedeného zákona spočívající v:</w:t>
      </w:r>
    </w:p>
    <w:p w14:paraId="4870DC91" w14:textId="77777777" w:rsidR="00923E26" w:rsidRDefault="00923E26" w:rsidP="00923E26">
      <w:pPr>
        <w:spacing w:before="120"/>
        <w:jc w:val="both"/>
      </w:pPr>
      <w:r>
        <w:t xml:space="preserve">- v porušení povinností MČ stanovených zvláštními právními předpisy, neboť některé objednávky nebyly uveřejněny v registru smluv, jak ukládá ustanovení § 5 odst. 2 zákona </w:t>
      </w:r>
      <w:r>
        <w:br/>
        <w:t>č. 340/2015 Sb., o zvláštních podmínkách účinnosti některých smluv, uveřejňování těchto smluv a o registru smluv (zákon o registru smluv), ve znění pozdějších předpisů. Prostřednictvím registru smluv nebyly objednávky uveřejněny ani do tří měsíců ode dne, kdy byly uzavřeny, a podle ustanovení § 7 odst. 1 uvedeného zákona jsou tak zrušeny od počátku</w:t>
      </w:r>
    </w:p>
    <w:p w14:paraId="4870DC92" w14:textId="77777777" w:rsidR="00923E26" w:rsidRDefault="00923E26" w:rsidP="00923E26">
      <w:pPr>
        <w:spacing w:before="120"/>
        <w:jc w:val="both"/>
        <w:rPr>
          <w:b/>
        </w:rPr>
      </w:pPr>
    </w:p>
    <w:p w14:paraId="4870DC93" w14:textId="77777777" w:rsidR="00923E26" w:rsidRDefault="00923E26" w:rsidP="00923E26">
      <w:pPr>
        <w:jc w:val="both"/>
      </w:pPr>
      <w:r>
        <w:rPr>
          <w:b/>
        </w:rPr>
        <w:t xml:space="preserve">Opatření: </w:t>
      </w:r>
      <w:r>
        <w:t>MČ bude dbát zvýšené pozornosti na zveřejňování smluv.</w:t>
      </w:r>
    </w:p>
    <w:p w14:paraId="4870DC94" w14:textId="77777777" w:rsidR="00923E26" w:rsidRDefault="00923E26" w:rsidP="00923E26">
      <w:pPr>
        <w:jc w:val="both"/>
      </w:pPr>
      <w:r>
        <w:rPr>
          <w:b/>
        </w:rPr>
        <w:t xml:space="preserve">Zodpovídá: </w:t>
      </w:r>
      <w:r>
        <w:t>vedoucí odborů ÚMČ</w:t>
      </w:r>
    </w:p>
    <w:p w14:paraId="4870DC95" w14:textId="77777777" w:rsidR="00923E26" w:rsidRDefault="00923E26" w:rsidP="00923E26">
      <w:pPr>
        <w:jc w:val="both"/>
      </w:pPr>
      <w:r>
        <w:rPr>
          <w:b/>
        </w:rPr>
        <w:t xml:space="preserve">Termín: </w:t>
      </w:r>
      <w:r>
        <w:t>průběžně</w:t>
      </w:r>
    </w:p>
    <w:p w14:paraId="4870DC96" w14:textId="77777777" w:rsidR="00923E26" w:rsidRDefault="00923E26" w:rsidP="00923E26">
      <w:pPr>
        <w:jc w:val="both"/>
      </w:pPr>
    </w:p>
    <w:p w14:paraId="4870DC97" w14:textId="77777777" w:rsidR="00923E26" w:rsidRDefault="00923E26" w:rsidP="00923E26">
      <w:pPr>
        <w:jc w:val="both"/>
      </w:pPr>
    </w:p>
    <w:p w14:paraId="4870DC98" w14:textId="77777777" w:rsidR="00923E26" w:rsidRDefault="00923E26" w:rsidP="00923E26">
      <w:pPr>
        <w:jc w:val="both"/>
      </w:pPr>
      <w:r>
        <w:t>- v neprůkaznosti vedení účetnictví, neboť MČ nedoložila, že při inventarizaci majetku a závazků k 31.12.2018 ověřila, že zjištěný stav odpovídá stavu majetku a závazků v účetnictví, jak ukládá ustanovení § 29 odst. 1 zákona č. 563/1991 Sb., o účetnictví, ve znění pozdějších předpisů</w:t>
      </w:r>
    </w:p>
    <w:p w14:paraId="4870DC99" w14:textId="77777777" w:rsidR="00923E26" w:rsidRDefault="00923E26" w:rsidP="00923E26">
      <w:pPr>
        <w:jc w:val="both"/>
      </w:pPr>
    </w:p>
    <w:p w14:paraId="4870DC9A" w14:textId="77777777" w:rsidR="00923E26" w:rsidRDefault="00923E26" w:rsidP="00923E26">
      <w:pPr>
        <w:jc w:val="both"/>
      </w:pPr>
      <w:r>
        <w:rPr>
          <w:b/>
        </w:rPr>
        <w:t xml:space="preserve">Opatření: </w:t>
      </w:r>
      <w:r>
        <w:t>Ekonomický odbor zvýší kontrolní mechanismy, aby již nedocházelo k nedostatkům a stanoví, jaké druhy majetku a závazků jsou předmětem inventarizace jednotlivých dílčích inventarizačních komisí a rovněž bude obsahovat seznamy inventurních soupisů dle vyhlášky.</w:t>
      </w:r>
    </w:p>
    <w:p w14:paraId="4870DC9B" w14:textId="77777777" w:rsidR="00923E26" w:rsidRDefault="00923E26" w:rsidP="00923E26">
      <w:pPr>
        <w:jc w:val="both"/>
      </w:pPr>
      <w:r>
        <w:rPr>
          <w:b/>
        </w:rPr>
        <w:t xml:space="preserve">Zodpovídá: </w:t>
      </w:r>
      <w:r>
        <w:t>pověřená vedoucí EO ÚMČ</w:t>
      </w:r>
    </w:p>
    <w:p w14:paraId="4870DC9C" w14:textId="77777777" w:rsidR="00923E26" w:rsidRDefault="00923E26" w:rsidP="00923E26">
      <w:pPr>
        <w:jc w:val="both"/>
      </w:pPr>
      <w:r>
        <w:rPr>
          <w:b/>
        </w:rPr>
        <w:t xml:space="preserve">Termín: </w:t>
      </w:r>
      <w:r>
        <w:t>průběžně</w:t>
      </w:r>
    </w:p>
    <w:p w14:paraId="4870DC9D" w14:textId="77777777" w:rsidR="00923E26" w:rsidRDefault="00923E26" w:rsidP="00923E26">
      <w:pPr>
        <w:jc w:val="both"/>
      </w:pPr>
    </w:p>
    <w:p w14:paraId="4870DC9E" w14:textId="77777777" w:rsidR="00923E26" w:rsidRDefault="00923E26" w:rsidP="00923E26">
      <w:pPr>
        <w:jc w:val="both"/>
      </w:pPr>
    </w:p>
    <w:p w14:paraId="4870DC9F" w14:textId="77777777" w:rsidR="00923E26" w:rsidRDefault="00923E26" w:rsidP="00923E26">
      <w:pPr>
        <w:jc w:val="both"/>
      </w:pPr>
      <w:r>
        <w:t>- v nesprávnosti vedení účetnictví, neboť MČ nepostupovala v souladu s ustanovením § 4 odst. 8 zákona č. 563/1991 Sb., o účetnictví, ve znění pozdějších předpisů, když nedodržela účetní metody při tvorbě opravných položek a došlo tak ke zkreslení ocenění pohledávek netto v rozvaze k 31.12.2018</w:t>
      </w:r>
    </w:p>
    <w:p w14:paraId="4870DCA0" w14:textId="77777777" w:rsidR="00923E26" w:rsidRDefault="00923E26" w:rsidP="00923E26">
      <w:pPr>
        <w:ind w:left="340"/>
        <w:jc w:val="both"/>
        <w:rPr>
          <w:b/>
        </w:rPr>
      </w:pPr>
    </w:p>
    <w:p w14:paraId="4870DCA1" w14:textId="77777777" w:rsidR="00923E26" w:rsidRDefault="00923E26" w:rsidP="00923E26">
      <w:pPr>
        <w:jc w:val="both"/>
      </w:pPr>
      <w:r>
        <w:rPr>
          <w:b/>
        </w:rPr>
        <w:t xml:space="preserve">Vyjádření k hlavní činnosti: </w:t>
      </w:r>
      <w:r>
        <w:t xml:space="preserve">Nedostatek v hlavní činnosti byl neoprávněně napadnut, neboť k pohledávce ve výši 161 470,64 Kč byla pravidelně účtována opravná položka. K 31.12.2018 byla pouze doúčtována rozdílná částka ve výši 32 294,13 Kč. </w:t>
      </w:r>
    </w:p>
    <w:p w14:paraId="4870DCA2" w14:textId="77777777" w:rsidR="00923E26" w:rsidRDefault="00923E26" w:rsidP="00923E26">
      <w:pPr>
        <w:ind w:left="340"/>
        <w:jc w:val="both"/>
      </w:pPr>
    </w:p>
    <w:p w14:paraId="4870DCA3" w14:textId="77777777" w:rsidR="00923E26" w:rsidRDefault="00923E26" w:rsidP="00923E26">
      <w:pPr>
        <w:jc w:val="both"/>
      </w:pPr>
      <w:r>
        <w:rPr>
          <w:b/>
        </w:rPr>
        <w:t>Opatření ke zdaňované činnosti:</w:t>
      </w:r>
      <w:r>
        <w:t xml:space="preserve"> Ekonomický odbor vyvine vyšší tlak na správní firmy, aby předávaly doklady obsahově správně a v daný termín.</w:t>
      </w:r>
    </w:p>
    <w:p w14:paraId="4870DCA4" w14:textId="77777777" w:rsidR="00923E26" w:rsidRDefault="00923E26" w:rsidP="00923E26">
      <w:pPr>
        <w:jc w:val="both"/>
      </w:pPr>
      <w:r>
        <w:rPr>
          <w:b/>
        </w:rPr>
        <w:t xml:space="preserve">Zodpovídá: </w:t>
      </w:r>
      <w:r>
        <w:t>pověřená vedoucí EO ÚMČ / ředitelka OSMS</w:t>
      </w:r>
    </w:p>
    <w:p w14:paraId="4870DCA5" w14:textId="77777777" w:rsidR="00923E26" w:rsidRDefault="00923E26" w:rsidP="00923E26">
      <w:pPr>
        <w:jc w:val="both"/>
      </w:pPr>
      <w:r>
        <w:rPr>
          <w:b/>
        </w:rPr>
        <w:t xml:space="preserve">Termín: </w:t>
      </w:r>
      <w:r>
        <w:t>průběžně</w:t>
      </w:r>
    </w:p>
    <w:p w14:paraId="4870DCA6" w14:textId="77777777" w:rsidR="00923E26" w:rsidRDefault="00923E26" w:rsidP="00923E26">
      <w:pPr>
        <w:jc w:val="both"/>
      </w:pPr>
    </w:p>
    <w:p w14:paraId="4870DCA7" w14:textId="77777777" w:rsidR="00923E26" w:rsidRDefault="00923E26" w:rsidP="00923E26">
      <w:pPr>
        <w:jc w:val="both"/>
      </w:pPr>
    </w:p>
    <w:p w14:paraId="4870DCA8" w14:textId="77777777" w:rsidR="00923E26" w:rsidRDefault="00923E26" w:rsidP="00923E26">
      <w:pPr>
        <w:jc w:val="both"/>
      </w:pPr>
      <w:r>
        <w:t>- v nesprávnosti a neprůkaznosti vedení účetnictví hlavní činnosti podle ustanovení § 8 odst. 2 a 4 zákona č. 563/1991 Sb., o účetnictví, ve znění pozdějších předpisů, neboť inventarizace majetku a závazků účtů 373 – Krátkodobé poskytnuté zálohy na transfery, 374 – Krátkodobé přijaté zálohy na transfery, 375 – Krátkodobé zprostředkování transferů, 378 0460 – Ostatní krátkodobé závazky, 403 – Transfery na pořízení dlouhodobého majetku na podrozvahovém účtu, 974 - Dlouhodobé podmíněné pohledávky z jiných a  926 - Dlouhodobé podmíněné pohledávky z důvodu užívání majetku jinou osobou z jiných důvodů  nebyla řádně provedena</w:t>
      </w:r>
    </w:p>
    <w:p w14:paraId="4870DCA9" w14:textId="77777777" w:rsidR="00923E26" w:rsidRDefault="00923E26" w:rsidP="00923E26">
      <w:pPr>
        <w:jc w:val="both"/>
      </w:pPr>
      <w:r>
        <w:rPr>
          <w:b/>
        </w:rPr>
        <w:t xml:space="preserve">Opatření: </w:t>
      </w:r>
      <w:r>
        <w:t>MČ bude postupovat přesně dle pravidel MHMP.</w:t>
      </w:r>
    </w:p>
    <w:p w14:paraId="4870DCAA" w14:textId="77777777" w:rsidR="00923E26" w:rsidRDefault="00923E26" w:rsidP="00923E26">
      <w:pPr>
        <w:jc w:val="both"/>
      </w:pPr>
      <w:r>
        <w:rPr>
          <w:b/>
        </w:rPr>
        <w:t xml:space="preserve">Zodpovídá: </w:t>
      </w:r>
      <w:r>
        <w:t>pověřená vedoucí EO ÚMČ</w:t>
      </w:r>
    </w:p>
    <w:p w14:paraId="4870DCAB" w14:textId="77777777" w:rsidR="00923E26" w:rsidRDefault="00923E26" w:rsidP="00923E26">
      <w:pPr>
        <w:jc w:val="both"/>
      </w:pPr>
      <w:r>
        <w:rPr>
          <w:b/>
        </w:rPr>
        <w:t xml:space="preserve">Termín: </w:t>
      </w:r>
      <w:r>
        <w:t>průběžně</w:t>
      </w:r>
    </w:p>
    <w:p w14:paraId="4870DCAC" w14:textId="77777777" w:rsidR="00923E26" w:rsidRDefault="00923E26" w:rsidP="00923E26">
      <w:pPr>
        <w:jc w:val="both"/>
      </w:pPr>
    </w:p>
    <w:p w14:paraId="4870DCAD" w14:textId="77777777" w:rsidR="00923E26" w:rsidRDefault="00923E26" w:rsidP="00923E26">
      <w:pPr>
        <w:jc w:val="both"/>
      </w:pPr>
    </w:p>
    <w:p w14:paraId="4870DCAE" w14:textId="77777777" w:rsidR="00923E26" w:rsidRDefault="00923E26" w:rsidP="00923E26">
      <w:pPr>
        <w:jc w:val="both"/>
      </w:pPr>
      <w:r>
        <w:t xml:space="preserve">- v nesprávnosti, neúplnosti a neprůkaznosti vedení účetnictví podnikatelské činnosti podle ustanovení § 8 odst. 2, 3 a 4 zákona č. 563/1991 Sb., o účetnictví, ve znění pozdějších předpisů, neboť inventarizace pohledávek a závazků účtů 905 100 - Vyřazené pohledávky, 378 0310 ORJ 16 - Ostatní krátkodobé závazky, 388 0100 ORJ 16 - Dohadné účty aktivní, 324 </w:t>
      </w:r>
      <w:proofErr w:type="spellStart"/>
      <w:r>
        <w:t>xxx</w:t>
      </w:r>
      <w:proofErr w:type="spellEnd"/>
      <w:r>
        <w:t xml:space="preserve"> ORJ 16 - Krátkodobé přijaté zálohy, 377 - Ostatní krátkodobé pohledávky nebyla řádně provedena</w:t>
      </w:r>
    </w:p>
    <w:p w14:paraId="4870DCAF" w14:textId="77777777" w:rsidR="00923E26" w:rsidRDefault="00923E26" w:rsidP="00923E26">
      <w:pPr>
        <w:jc w:val="both"/>
        <w:rPr>
          <w:b/>
          <w:bCs/>
        </w:rPr>
      </w:pPr>
    </w:p>
    <w:p w14:paraId="4870DCB0" w14:textId="77777777" w:rsidR="00923E26" w:rsidRDefault="00923E26" w:rsidP="00923E26">
      <w:pPr>
        <w:jc w:val="both"/>
      </w:pPr>
      <w:r>
        <w:rPr>
          <w:b/>
        </w:rPr>
        <w:t xml:space="preserve">Opatření: </w:t>
      </w:r>
      <w:r>
        <w:t xml:space="preserve">OSMS nastaví kontrolní systém v oblasti působnosti zákona č. 563/1991 Sb., </w:t>
      </w:r>
      <w:r>
        <w:br/>
        <w:t>o účetnictví, ve znění pozdějších předpisů, bude dbát na správnost účtování a obsahovou správnost dokladů předaných EO ÚMČ.</w:t>
      </w:r>
    </w:p>
    <w:p w14:paraId="4870DCB1" w14:textId="77777777" w:rsidR="00923E26" w:rsidRDefault="00923E26" w:rsidP="00923E26">
      <w:pPr>
        <w:jc w:val="both"/>
      </w:pPr>
      <w:r>
        <w:rPr>
          <w:b/>
        </w:rPr>
        <w:t xml:space="preserve">Zodpovídá: </w:t>
      </w:r>
      <w:r>
        <w:t>ředitelka OSMS</w:t>
      </w:r>
    </w:p>
    <w:p w14:paraId="4870DCB2" w14:textId="77777777" w:rsidR="00923E26" w:rsidRDefault="00923E26" w:rsidP="00923E26">
      <w:pPr>
        <w:jc w:val="both"/>
      </w:pPr>
      <w:r>
        <w:rPr>
          <w:b/>
        </w:rPr>
        <w:t xml:space="preserve">Termín: </w:t>
      </w:r>
      <w:r>
        <w:t>průběžně</w:t>
      </w:r>
    </w:p>
    <w:p w14:paraId="4870DCB3" w14:textId="77777777" w:rsidR="00CB28F8" w:rsidRPr="000D5B72" w:rsidRDefault="00CB28F8" w:rsidP="00923E26">
      <w:pPr>
        <w:tabs>
          <w:tab w:val="left" w:pos="6237"/>
        </w:tabs>
        <w:jc w:val="center"/>
      </w:pPr>
    </w:p>
    <w:sectPr w:rsidR="00CB28F8" w:rsidRPr="000D5B72" w:rsidSect="00E02BF2">
      <w:footerReference w:type="default" r:id="rId7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70DCB6" w14:textId="77777777" w:rsidR="003130A3" w:rsidRDefault="003130A3" w:rsidP="003130A3">
      <w:r>
        <w:separator/>
      </w:r>
    </w:p>
  </w:endnote>
  <w:endnote w:type="continuationSeparator" w:id="0">
    <w:p w14:paraId="4870DCB7" w14:textId="77777777" w:rsidR="003130A3" w:rsidRDefault="003130A3" w:rsidP="00313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70DCB8" w14:textId="77777777" w:rsidR="003130A3" w:rsidRDefault="003130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870DCB9" w14:textId="77777777" w:rsidR="003130A3" w:rsidRDefault="003130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70DCB4" w14:textId="77777777" w:rsidR="003130A3" w:rsidRDefault="003130A3" w:rsidP="003130A3">
      <w:r>
        <w:separator/>
      </w:r>
    </w:p>
  </w:footnote>
  <w:footnote w:type="continuationSeparator" w:id="0">
    <w:p w14:paraId="4870DCB5" w14:textId="77777777" w:rsidR="003130A3" w:rsidRDefault="003130A3" w:rsidP="003130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5118C"/>
    <w:multiLevelType w:val="hybridMultilevel"/>
    <w:tmpl w:val="DCC877E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C5F3A"/>
    <w:multiLevelType w:val="hybridMultilevel"/>
    <w:tmpl w:val="61EC2C14"/>
    <w:lvl w:ilvl="0" w:tplc="D14C03A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32DD4"/>
    <w:multiLevelType w:val="hybridMultilevel"/>
    <w:tmpl w:val="C83C4B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564CC"/>
    <w:multiLevelType w:val="hybridMultilevel"/>
    <w:tmpl w:val="2280F7B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A6376C">
      <w:start w:val="1"/>
      <w:numFmt w:val="bullet"/>
      <w:lvlText w:val=""/>
      <w:lvlJc w:val="left"/>
      <w:pPr>
        <w:tabs>
          <w:tab w:val="num" w:pos="2643"/>
        </w:tabs>
        <w:ind w:left="2643" w:hanging="663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0E4643E"/>
    <w:multiLevelType w:val="hybridMultilevel"/>
    <w:tmpl w:val="0988FECA"/>
    <w:lvl w:ilvl="0" w:tplc="760058B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034EA"/>
    <w:multiLevelType w:val="hybridMultilevel"/>
    <w:tmpl w:val="7FF2F58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44441F"/>
    <w:multiLevelType w:val="hybridMultilevel"/>
    <w:tmpl w:val="EE166F9C"/>
    <w:lvl w:ilvl="0" w:tplc="5A2CE5A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6D1D46FA"/>
    <w:multiLevelType w:val="hybridMultilevel"/>
    <w:tmpl w:val="E6422F1A"/>
    <w:lvl w:ilvl="0" w:tplc="DE5289A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E7A98"/>
    <w:multiLevelType w:val="hybridMultilevel"/>
    <w:tmpl w:val="72B05704"/>
    <w:lvl w:ilvl="0" w:tplc="9D983CB2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3406E0"/>
    <w:multiLevelType w:val="hybridMultilevel"/>
    <w:tmpl w:val="038EDADA"/>
    <w:lvl w:ilvl="0" w:tplc="2990BD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7"/>
  </w:num>
  <w:num w:numId="5">
    <w:abstractNumId w:val="4"/>
  </w:num>
  <w:num w:numId="6">
    <w:abstractNumId w:val="1"/>
  </w:num>
  <w:num w:numId="7">
    <w:abstractNumId w:val="3"/>
  </w:num>
  <w:num w:numId="8">
    <w:abstractNumId w:val="5"/>
  </w:num>
  <w:num w:numId="9">
    <w:abstractNumId w:val="6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D787F"/>
    <w:rsid w:val="0005152C"/>
    <w:rsid w:val="00053BDC"/>
    <w:rsid w:val="00065A74"/>
    <w:rsid w:val="000D5B72"/>
    <w:rsid w:val="000F2ABC"/>
    <w:rsid w:val="00106145"/>
    <w:rsid w:val="00113460"/>
    <w:rsid w:val="00126429"/>
    <w:rsid w:val="00147BA9"/>
    <w:rsid w:val="001533E2"/>
    <w:rsid w:val="001729A0"/>
    <w:rsid w:val="00175568"/>
    <w:rsid w:val="001E0304"/>
    <w:rsid w:val="001F320C"/>
    <w:rsid w:val="00211D27"/>
    <w:rsid w:val="00251803"/>
    <w:rsid w:val="00293866"/>
    <w:rsid w:val="002E13F5"/>
    <w:rsid w:val="002F4BE7"/>
    <w:rsid w:val="002F625E"/>
    <w:rsid w:val="003130A3"/>
    <w:rsid w:val="003547A6"/>
    <w:rsid w:val="00360A32"/>
    <w:rsid w:val="00415E9E"/>
    <w:rsid w:val="0045225D"/>
    <w:rsid w:val="00455E14"/>
    <w:rsid w:val="005603CB"/>
    <w:rsid w:val="005748F4"/>
    <w:rsid w:val="005C1E10"/>
    <w:rsid w:val="006141F1"/>
    <w:rsid w:val="006355AA"/>
    <w:rsid w:val="00642784"/>
    <w:rsid w:val="006527FC"/>
    <w:rsid w:val="006A02BF"/>
    <w:rsid w:val="006C2B7B"/>
    <w:rsid w:val="006F12DB"/>
    <w:rsid w:val="006F389E"/>
    <w:rsid w:val="00783DC2"/>
    <w:rsid w:val="0078765B"/>
    <w:rsid w:val="00795F88"/>
    <w:rsid w:val="007B6083"/>
    <w:rsid w:val="007F7111"/>
    <w:rsid w:val="008108DD"/>
    <w:rsid w:val="00823204"/>
    <w:rsid w:val="00835B0B"/>
    <w:rsid w:val="00873FDA"/>
    <w:rsid w:val="008E10BD"/>
    <w:rsid w:val="00923E26"/>
    <w:rsid w:val="009363E4"/>
    <w:rsid w:val="00946105"/>
    <w:rsid w:val="0094683C"/>
    <w:rsid w:val="00990D87"/>
    <w:rsid w:val="009B1232"/>
    <w:rsid w:val="009C4E8E"/>
    <w:rsid w:val="00A0234A"/>
    <w:rsid w:val="00A06EF2"/>
    <w:rsid w:val="00A15FC0"/>
    <w:rsid w:val="00A34C60"/>
    <w:rsid w:val="00AC4838"/>
    <w:rsid w:val="00B21E00"/>
    <w:rsid w:val="00B51779"/>
    <w:rsid w:val="00B70160"/>
    <w:rsid w:val="00B723BC"/>
    <w:rsid w:val="00B90203"/>
    <w:rsid w:val="00B93362"/>
    <w:rsid w:val="00B94F2D"/>
    <w:rsid w:val="00BC06F5"/>
    <w:rsid w:val="00C04AB3"/>
    <w:rsid w:val="00C46D89"/>
    <w:rsid w:val="00C916BF"/>
    <w:rsid w:val="00CA4AF0"/>
    <w:rsid w:val="00CB28F8"/>
    <w:rsid w:val="00CF27AA"/>
    <w:rsid w:val="00D90529"/>
    <w:rsid w:val="00E02BF2"/>
    <w:rsid w:val="00E04B50"/>
    <w:rsid w:val="00E3694E"/>
    <w:rsid w:val="00ED787F"/>
    <w:rsid w:val="00EF22D2"/>
    <w:rsid w:val="00EF5EDE"/>
    <w:rsid w:val="00EF7DC4"/>
    <w:rsid w:val="00F11326"/>
    <w:rsid w:val="00F83729"/>
    <w:rsid w:val="00F87626"/>
    <w:rsid w:val="00FA2104"/>
    <w:rsid w:val="00FA290E"/>
    <w:rsid w:val="00FB1DE4"/>
    <w:rsid w:val="00FC6792"/>
    <w:rsid w:val="00FE4A31"/>
    <w:rsid w:val="00FF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0DC55"/>
  <w15:docId w15:val="{3B1ED5EF-CDE6-4DF0-B65E-687207391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E0304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customStyle="1" w:styleId="Normln1">
    <w:name w:val="Normální1"/>
    <w:basedOn w:val="Normln"/>
    <w:uiPriority w:val="99"/>
    <w:rsid w:val="000F2ABC"/>
  </w:style>
  <w:style w:type="character" w:customStyle="1" w:styleId="normalchar1">
    <w:name w:val="normal__char1"/>
    <w:uiPriority w:val="99"/>
    <w:rsid w:val="000F2ABC"/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C916B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C916B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130A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130A3"/>
    <w:rPr>
      <w:rFonts w:ascii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130A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130A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1207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Přibylová Jana (P8)</cp:lastModifiedBy>
  <cp:revision>61</cp:revision>
  <cp:lastPrinted>2019-05-09T10:11:00Z</cp:lastPrinted>
  <dcterms:created xsi:type="dcterms:W3CDTF">2015-05-13T09:01:00Z</dcterms:created>
  <dcterms:modified xsi:type="dcterms:W3CDTF">2019-06-13T05:43:00Z</dcterms:modified>
</cp:coreProperties>
</file>